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D332F" w:rsidR="00EF33C8" w:rsidP="006310B3" w:rsidRDefault="00C47155" w14:paraId="cfc4ad5" w14:textId="cfc4ad5">
      <w:pPr>
        <w:pStyle w:val="Bezproreda"/>
        <w15:collapsed w:val="false"/>
        <w:rPr>
          <w:rFonts w:ascii="Arial" w:hAnsi="Arial" w:cs="Arial"/>
        </w:rPr>
      </w:pPr>
      <w:bookmarkStart w:name="_GoBack" w:id="0"/>
      <w:bookmarkEnd w:id="0"/>
      <w:r w:rsidRPr="00ED332F">
        <w:rPr>
          <w:rFonts w:ascii="Arial" w:hAnsi="Arial" w:cs="Arial"/>
          <w:b/>
          <w:bCs/>
        </w:rPr>
        <w:t xml:space="preserve">        </w:t>
      </w:r>
      <w:r w:rsidRPr="00ED332F" w:rsidR="00E81443">
        <w:rPr>
          <w:rFonts w:ascii="Arial" w:hAnsi="Arial" w:cs="Arial"/>
          <w:b/>
          <w:bCs/>
        </w:rPr>
        <w:t xml:space="preserve">     </w:t>
      </w:r>
      <w:r w:rsidRPr="00ED332F" w:rsidR="00720C9C">
        <w:rPr>
          <w:rFonts w:ascii="Arial" w:hAnsi="Arial" w:cs="Arial"/>
          <w:b/>
          <w:bCs/>
          <w:noProof/>
        </w:rPr>
        <w:drawing>
          <wp:inline distT="0" distB="0" distL="0" distR="0">
            <wp:extent cx="381000" cy="504825"/>
            <wp:effectExtent l="0" t="0" r="0" b="0"/>
            <wp:docPr id="1" name="Slika 1" descr="grb-rh"/>
            <wp:cNvGraphicFramePr>
              <a:graphicFrameLocks noChangeAspect="true"/>
            </wp:cNvGraphicFramePr>
            <a:graphic>
              <a:graphicData uri="http://schemas.openxmlformats.org/drawingml/2006/picture">
                <pic:pic>
                  <pic:nvPicPr>
                    <pic:cNvPr id="0" name="Picture 1" descr="grb-rh"/>
                    <pic:cNvPicPr>
                      <a:picLocks noChangeAspect="true" noChangeArrowheads="true"/>
                    </pic:cNvPicPr>
                  </pic:nvPicPr>
                  <pic:blipFill>
                    <a:blip cstate="print"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381000" cy="504825"/>
                    </a:xfrm>
                    <a:prstGeom prst="rect">
                      <a:avLst/>
                    </a:prstGeom>
                    <a:noFill/>
                    <a:ln>
                      <a:noFill/>
                    </a:ln>
                  </pic:spPr>
                </pic:pic>
              </a:graphicData>
            </a:graphic>
          </wp:inline>
        </w:drawing>
      </w:r>
      <w:r w:rsidRPr="00ED332F" w:rsidR="00E81443">
        <w:rPr>
          <w:rFonts w:ascii="Arial" w:hAnsi="Arial" w:cs="Arial"/>
        </w:rPr>
        <w:t xml:space="preserve">                                                                                                </w:t>
      </w:r>
    </w:p>
    <w:p w:rsidRPr="00ED332F" w:rsidR="00EF33C8" w:rsidP="006310B3" w:rsidRDefault="00C47155">
      <w:pPr>
        <w:pStyle w:val="Bezproreda"/>
        <w:rPr>
          <w:rFonts w:ascii="Arial" w:hAnsi="Arial" w:cs="Arial"/>
        </w:rPr>
      </w:pPr>
      <w:r w:rsidRPr="00ED332F">
        <w:rPr>
          <w:rFonts w:ascii="Arial" w:hAnsi="Arial" w:cs="Arial"/>
        </w:rPr>
        <w:t>Republika Hrvatska</w:t>
      </w:r>
    </w:p>
    <w:p w:rsidRPr="00ED332F" w:rsidR="00EF33C8" w:rsidP="006310B3" w:rsidRDefault="00C47155">
      <w:pPr>
        <w:pStyle w:val="Bezproreda"/>
        <w:rPr>
          <w:rFonts w:ascii="Arial" w:hAnsi="Arial" w:cs="Arial"/>
        </w:rPr>
      </w:pPr>
      <w:r w:rsidRPr="00ED332F">
        <w:rPr>
          <w:rFonts w:ascii="Arial" w:hAnsi="Arial" w:cs="Arial"/>
        </w:rPr>
        <w:t xml:space="preserve">Općinski sud u Vinkovcima </w:t>
      </w:r>
    </w:p>
    <w:p w:rsidRPr="00ED332F" w:rsidR="00EF33C8" w:rsidP="006310B3" w:rsidRDefault="00EF33C8">
      <w:pPr>
        <w:pStyle w:val="Bezproreda"/>
        <w:rPr>
          <w:rFonts w:ascii="Arial" w:hAnsi="Arial" w:cs="Arial"/>
        </w:rPr>
      </w:pPr>
      <w:r w:rsidRPr="00ED332F">
        <w:rPr>
          <w:rFonts w:ascii="Arial" w:hAnsi="Arial" w:cs="Arial"/>
        </w:rPr>
        <w:t>Prekršajni odjel</w:t>
      </w:r>
    </w:p>
    <w:p w:rsidRPr="00ED332F" w:rsidR="006310B3" w:rsidP="006310B3" w:rsidRDefault="00851766">
      <w:pPr>
        <w:pStyle w:val="Bezproreda"/>
        <w:rPr>
          <w:rFonts w:ascii="Arial" w:hAnsi="Arial" w:cs="Arial"/>
        </w:rPr>
      </w:pPr>
      <w:r w:rsidRPr="00ED332F">
        <w:rPr>
          <w:rFonts w:ascii="Arial" w:hAnsi="Arial" w:cs="Arial"/>
        </w:rPr>
        <w:t xml:space="preserve">Ul. </w:t>
      </w:r>
      <w:r w:rsidRPr="00ED332F" w:rsidR="00FF5574">
        <w:rPr>
          <w:rFonts w:ascii="Arial" w:hAnsi="Arial" w:cs="Arial"/>
        </w:rPr>
        <w:t xml:space="preserve">Vladimira Nazora </w:t>
      </w:r>
      <w:r w:rsidRPr="00ED332F">
        <w:rPr>
          <w:rFonts w:ascii="Arial" w:hAnsi="Arial" w:cs="Arial"/>
        </w:rPr>
        <w:t xml:space="preserve">br. </w:t>
      </w:r>
      <w:r w:rsidRPr="00ED332F" w:rsidR="00FF5574">
        <w:rPr>
          <w:rFonts w:ascii="Arial" w:hAnsi="Arial" w:cs="Arial"/>
        </w:rPr>
        <w:t>4</w:t>
      </w:r>
      <w:r w:rsidRPr="00ED332F" w:rsidR="00873AF5">
        <w:rPr>
          <w:rFonts w:ascii="Arial" w:hAnsi="Arial" w:cs="Arial"/>
        </w:rPr>
        <w:t xml:space="preserve"> </w:t>
      </w:r>
    </w:p>
    <w:p w:rsidR="00C76D1A" w:rsidP="005B4EB0" w:rsidRDefault="006310B3">
      <w:pPr>
        <w:pStyle w:val="Bezproreda"/>
        <w:rPr>
          <w:rFonts w:ascii="Arial" w:hAnsi="Arial" w:cs="Arial"/>
        </w:rPr>
      </w:pPr>
      <w:r w:rsidRPr="00ED332F">
        <w:rPr>
          <w:rFonts w:ascii="Arial" w:hAnsi="Arial" w:cs="Arial"/>
        </w:rPr>
        <w:t>32100 Vinkovci</w:t>
      </w:r>
      <w:r w:rsidRPr="00ED332F" w:rsidR="00873AF5">
        <w:rPr>
          <w:rFonts w:ascii="Arial" w:hAnsi="Arial" w:cs="Arial"/>
        </w:rPr>
        <w:t xml:space="preserve">              </w:t>
      </w:r>
      <w:r w:rsidRPr="00ED332F" w:rsidR="00513F58">
        <w:rPr>
          <w:rFonts w:ascii="Arial" w:hAnsi="Arial" w:cs="Arial"/>
        </w:rPr>
        <w:t xml:space="preserve">                              </w:t>
      </w:r>
      <w:r w:rsidRPr="00ED332F" w:rsidR="00C47155">
        <w:rPr>
          <w:rFonts w:ascii="Arial" w:hAnsi="Arial" w:cs="Arial"/>
        </w:rPr>
        <w:t xml:space="preserve">                                                                  </w:t>
      </w:r>
      <w:r w:rsidRPr="00ED332F" w:rsidR="005139B6">
        <w:rPr>
          <w:rFonts w:ascii="Arial" w:hAnsi="Arial" w:cs="Arial"/>
        </w:rPr>
        <w:t xml:space="preserve">                     </w:t>
      </w:r>
      <w:r w:rsidRPr="00ED332F" w:rsidR="00C47155">
        <w:rPr>
          <w:rFonts w:ascii="Arial" w:hAnsi="Arial" w:cs="Arial"/>
        </w:rPr>
        <w:t xml:space="preserve">         </w:t>
      </w:r>
    </w:p>
    <w:p w:rsidRPr="00ED332F" w:rsidR="00F91131" w:rsidP="006310B3" w:rsidRDefault="008024F5">
      <w:pPr>
        <w:pStyle w:val="Bezproreda"/>
        <w:jc w:val="right"/>
        <w:rPr>
          <w:rFonts w:ascii="Arial" w:hAnsi="Arial" w:cs="Arial"/>
        </w:rPr>
      </w:pPr>
      <w:r>
        <w:rPr>
          <w:rFonts w:ascii="Arial" w:hAnsi="Arial" w:cs="Arial"/>
        </w:rPr>
        <w:t>Poslovni broj: Pp-1748/2025-8</w:t>
      </w:r>
    </w:p>
    <w:p w:rsidRPr="00ED332F" w:rsidR="000A53E1" w:rsidP="006310B3" w:rsidRDefault="000A53E1">
      <w:pPr>
        <w:pStyle w:val="Bezproreda"/>
        <w:rPr>
          <w:rFonts w:ascii="Arial" w:hAnsi="Arial" w:cs="Arial"/>
        </w:rPr>
      </w:pPr>
    </w:p>
    <w:p w:rsidRPr="00ED332F" w:rsidR="00966F90" w:rsidP="006310B3" w:rsidRDefault="00966F90">
      <w:pPr>
        <w:pStyle w:val="Bezproreda"/>
        <w:rPr>
          <w:rFonts w:ascii="Arial" w:hAnsi="Arial" w:cs="Arial"/>
        </w:rPr>
      </w:pPr>
    </w:p>
    <w:p w:rsidRPr="00ED332F" w:rsidR="00F91131" w:rsidP="006310B3" w:rsidRDefault="0076286E">
      <w:pPr>
        <w:pStyle w:val="Bezproreda"/>
        <w:jc w:val="center"/>
        <w:rPr>
          <w:rFonts w:ascii="Arial" w:hAnsi="Arial" w:cs="Arial"/>
        </w:rPr>
      </w:pPr>
      <w:r w:rsidRPr="00ED332F">
        <w:rPr>
          <w:rFonts w:ascii="Arial" w:hAnsi="Arial" w:cs="Arial"/>
        </w:rPr>
        <w:t>U   I M E   R E P U B L I K E   H R V A T S K E</w:t>
      </w:r>
    </w:p>
    <w:p w:rsidRPr="00ED332F" w:rsidR="00A61C58" w:rsidP="006310B3" w:rsidRDefault="00A61C58">
      <w:pPr>
        <w:pStyle w:val="Bezproreda"/>
        <w:jc w:val="center"/>
        <w:rPr>
          <w:rFonts w:ascii="Arial" w:hAnsi="Arial" w:cs="Arial"/>
        </w:rPr>
      </w:pPr>
    </w:p>
    <w:p w:rsidRPr="00ED332F" w:rsidR="00FA42B8" w:rsidP="006310B3" w:rsidRDefault="00FA42B8">
      <w:pPr>
        <w:pStyle w:val="Bezproreda"/>
        <w:jc w:val="center"/>
        <w:rPr>
          <w:rFonts w:ascii="Arial" w:hAnsi="Arial" w:cs="Arial"/>
        </w:rPr>
      </w:pPr>
      <w:r w:rsidRPr="00ED332F">
        <w:rPr>
          <w:rFonts w:ascii="Arial" w:hAnsi="Arial" w:cs="Arial"/>
        </w:rPr>
        <w:t>P R E S U D A</w:t>
      </w:r>
    </w:p>
    <w:p w:rsidRPr="00ED332F" w:rsidR="00A61C58" w:rsidP="006310B3" w:rsidRDefault="00A61C58">
      <w:pPr>
        <w:pStyle w:val="Bezproreda"/>
        <w:rPr>
          <w:rFonts w:ascii="Arial" w:hAnsi="Arial" w:cs="Arial"/>
        </w:rPr>
      </w:pPr>
    </w:p>
    <w:p w:rsidRPr="00ED332F" w:rsidR="003F0259" w:rsidP="003B308D" w:rsidRDefault="004D4FCE">
      <w:pPr>
        <w:pStyle w:val="Bezproreda"/>
        <w:ind w:firstLine="708"/>
        <w:jc w:val="both"/>
        <w:rPr>
          <w:rFonts w:ascii="Arial" w:hAnsi="Arial" w:cs="Arial"/>
        </w:rPr>
      </w:pPr>
      <w:r w:rsidRPr="00ED332F">
        <w:rPr>
          <w:rFonts w:ascii="Arial" w:hAnsi="Arial" w:cs="Arial"/>
        </w:rPr>
        <w:t>Općinski sud u Vinkovcima</w:t>
      </w:r>
      <w:r w:rsidRPr="00ED332F" w:rsidR="00EF33C8">
        <w:rPr>
          <w:rFonts w:ascii="Arial" w:hAnsi="Arial" w:cs="Arial"/>
        </w:rPr>
        <w:t>,</w:t>
      </w:r>
      <w:r w:rsidRPr="00ED332F" w:rsidR="0005786D">
        <w:rPr>
          <w:rFonts w:ascii="Arial" w:hAnsi="Arial" w:cs="Arial"/>
        </w:rPr>
        <w:t xml:space="preserve"> </w:t>
      </w:r>
      <w:r w:rsidRPr="00ED332F" w:rsidR="00C9594E">
        <w:rPr>
          <w:rFonts w:ascii="Arial" w:hAnsi="Arial" w:cs="Arial"/>
        </w:rPr>
        <w:t xml:space="preserve">po sucu </w:t>
      </w:r>
      <w:r w:rsidRPr="00ED332F" w:rsidR="006310B3">
        <w:rPr>
          <w:rFonts w:ascii="Arial" w:hAnsi="Arial" w:cs="Arial"/>
        </w:rPr>
        <w:t>Idi Jurić</w:t>
      </w:r>
      <w:r w:rsidRPr="00ED332F" w:rsidR="00C9594E">
        <w:rPr>
          <w:rFonts w:ascii="Arial" w:hAnsi="Arial" w:cs="Arial"/>
        </w:rPr>
        <w:t xml:space="preserve">, uz sudjelovanje </w:t>
      </w:r>
      <w:r w:rsidRPr="00ED332F" w:rsidR="00966F90">
        <w:rPr>
          <w:rFonts w:ascii="Arial" w:hAnsi="Arial" w:cs="Arial"/>
        </w:rPr>
        <w:t>zapisniča</w:t>
      </w:r>
      <w:r w:rsidRPr="00ED332F" w:rsidR="00AF7B04">
        <w:rPr>
          <w:rFonts w:ascii="Arial" w:hAnsi="Arial" w:cs="Arial"/>
        </w:rPr>
        <w:t xml:space="preserve">ra Anite Subašić, </w:t>
      </w:r>
      <w:r w:rsidRPr="00ED332F" w:rsidR="00C9594E">
        <w:rPr>
          <w:rFonts w:ascii="Arial" w:hAnsi="Arial" w:cs="Arial"/>
        </w:rPr>
        <w:t xml:space="preserve">u prekršajnom predmetu protiv </w:t>
      </w:r>
      <w:r w:rsidRPr="00ED332F" w:rsidR="003B308D">
        <w:rPr>
          <w:rFonts w:ascii="Arial" w:hAnsi="Arial" w:cs="Arial"/>
        </w:rPr>
        <w:t xml:space="preserve">I-okrivljenika pravne osobe </w:t>
      </w:r>
      <w:r w:rsidR="00B10E00">
        <w:rPr>
          <w:rFonts w:ascii="Arial" w:hAnsi="Arial" w:cs="Arial"/>
        </w:rPr>
        <w:t>LUX d.o.o.</w:t>
      </w:r>
      <w:r w:rsidRPr="00ED332F" w:rsidR="003B308D">
        <w:rPr>
          <w:rFonts w:ascii="Arial" w:hAnsi="Arial" w:cs="Arial"/>
        </w:rPr>
        <w:t xml:space="preserve"> </w:t>
      </w:r>
      <w:r w:rsidRPr="00ED332F" w:rsidR="00B10E00">
        <w:rPr>
          <w:rFonts w:ascii="Arial" w:hAnsi="Arial" w:cs="Arial"/>
        </w:rPr>
        <w:t xml:space="preserve">zbog prekršaja iz čl. </w:t>
      </w:r>
      <w:r w:rsidR="00B10E00">
        <w:rPr>
          <w:rFonts w:ascii="Arial" w:hAnsi="Arial" w:cs="Arial"/>
        </w:rPr>
        <w:t xml:space="preserve">12. st. 1. i 3. Zakona o radu ("Narodne novine", broj 93/14, 127/17, 98/19, 151/22, 64/23), kojeg brani Neda Brčić, odvjetnica iz Vinkovaca </w:t>
      </w:r>
      <w:r w:rsidRPr="00ED332F" w:rsidR="003B308D">
        <w:rPr>
          <w:rFonts w:ascii="Arial" w:hAnsi="Arial" w:cs="Arial"/>
        </w:rPr>
        <w:t xml:space="preserve">i II-okrivljenika odgovorne osobe </w:t>
      </w:r>
      <w:r w:rsidR="00B10E00">
        <w:rPr>
          <w:rFonts w:ascii="Arial" w:hAnsi="Arial" w:cs="Arial"/>
        </w:rPr>
        <w:t>Renate Rupčić</w:t>
      </w:r>
      <w:r w:rsidR="007F4808">
        <w:rPr>
          <w:rFonts w:ascii="Arial" w:hAnsi="Arial" w:cs="Arial"/>
        </w:rPr>
        <w:t xml:space="preserve">, </w:t>
      </w:r>
      <w:r w:rsidR="00B10E00">
        <w:rPr>
          <w:rFonts w:ascii="Arial" w:hAnsi="Arial" w:cs="Arial"/>
        </w:rPr>
        <w:t>zbog prekršaja iz čl. 12. st. 1. i 3. Zakona o radu ("Narodne novine", broj 93/14, 127/17, 98/19, 151/22, 64/23)</w:t>
      </w:r>
      <w:r w:rsidR="007F4808">
        <w:rPr>
          <w:rFonts w:ascii="Arial" w:hAnsi="Arial" w:cs="Arial"/>
        </w:rPr>
        <w:t>,</w:t>
      </w:r>
      <w:r w:rsidRPr="00ED332F" w:rsidR="003B308D">
        <w:rPr>
          <w:rFonts w:ascii="Arial" w:hAnsi="Arial" w:cs="Arial"/>
          <w:color w:val="000000"/>
        </w:rPr>
        <w:t xml:space="preserve"> </w:t>
      </w:r>
      <w:r w:rsidRPr="00ED332F" w:rsidR="00E30AAB">
        <w:rPr>
          <w:rFonts w:ascii="Arial" w:hAnsi="Arial" w:cs="Arial"/>
        </w:rPr>
        <w:t xml:space="preserve">povodom </w:t>
      </w:r>
      <w:r w:rsidRPr="00ED332F" w:rsidR="00A175C8">
        <w:rPr>
          <w:rFonts w:ascii="Arial" w:hAnsi="Arial" w:cs="Arial"/>
        </w:rPr>
        <w:t xml:space="preserve">podnesenog </w:t>
      </w:r>
      <w:r w:rsidRPr="00ED332F" w:rsidR="00E30AAB">
        <w:rPr>
          <w:rFonts w:ascii="Arial" w:hAnsi="Arial" w:cs="Arial"/>
        </w:rPr>
        <w:t xml:space="preserve">optužnog prijedloga </w:t>
      </w:r>
      <w:r w:rsidR="00B10E00">
        <w:rPr>
          <w:rFonts w:ascii="Arial" w:hAnsi="Arial" w:cs="Arial"/>
        </w:rPr>
        <w:t>Državnog inspektorata, Područnog ureda Osijek, Ispostave u Požegi</w:t>
      </w:r>
      <w:r w:rsidR="00A175C8">
        <w:rPr>
          <w:rFonts w:ascii="Arial" w:hAnsi="Arial" w:cs="Arial"/>
        </w:rPr>
        <w:t>,</w:t>
      </w:r>
      <w:r w:rsidRPr="00ED332F" w:rsidR="00E30AAB">
        <w:rPr>
          <w:rFonts w:ascii="Arial" w:hAnsi="Arial" w:cs="Arial"/>
        </w:rPr>
        <w:t xml:space="preserve"> </w:t>
      </w:r>
      <w:r w:rsidR="00B10E00">
        <w:rPr>
          <w:rFonts w:ascii="Arial" w:hAnsi="Arial" w:cs="Arial"/>
        </w:rPr>
        <w:t>Klasa: 116-01/25-02/1977, Ur. broj: 443-02-01-14-25-6</w:t>
      </w:r>
      <w:r w:rsidR="00A175C8">
        <w:rPr>
          <w:rFonts w:ascii="Arial" w:hAnsi="Arial" w:cs="Arial"/>
        </w:rPr>
        <w:t xml:space="preserve"> od</w:t>
      </w:r>
      <w:r w:rsidRPr="00ED332F" w:rsidR="00E30AAB">
        <w:rPr>
          <w:rFonts w:ascii="Arial" w:hAnsi="Arial" w:cs="Arial"/>
        </w:rPr>
        <w:t xml:space="preserve"> </w:t>
      </w:r>
      <w:r w:rsidR="00B10E00">
        <w:rPr>
          <w:rFonts w:ascii="Arial" w:hAnsi="Arial" w:cs="Arial"/>
        </w:rPr>
        <w:t>23. listopada 2025</w:t>
      </w:r>
      <w:r w:rsidRPr="00ED332F" w:rsidR="00E30AAB">
        <w:rPr>
          <w:rFonts w:ascii="Arial" w:hAnsi="Arial" w:cs="Arial"/>
        </w:rPr>
        <w:t xml:space="preserve">., nakon glavne i javne rasprave održane </w:t>
      </w:r>
      <w:r w:rsidR="00B10E00">
        <w:rPr>
          <w:rFonts w:ascii="Arial" w:hAnsi="Arial" w:cs="Arial"/>
        </w:rPr>
        <w:t>21. travnja 2026</w:t>
      </w:r>
      <w:r w:rsidRPr="00ED332F" w:rsidR="003B308D">
        <w:rPr>
          <w:rFonts w:ascii="Arial" w:hAnsi="Arial" w:cs="Arial"/>
        </w:rPr>
        <w:t>.</w:t>
      </w:r>
      <w:r w:rsidRPr="00ED332F" w:rsidR="00E30AAB">
        <w:rPr>
          <w:rFonts w:ascii="Arial" w:hAnsi="Arial" w:cs="Arial"/>
        </w:rPr>
        <w:t xml:space="preserve"> u </w:t>
      </w:r>
      <w:r w:rsidR="00463711">
        <w:rPr>
          <w:rFonts w:ascii="Arial" w:hAnsi="Arial" w:cs="Arial"/>
        </w:rPr>
        <w:fldChar w:fldCharType="begin">
          <w:ffData>
            <w:name w:val="Tekst255"/>
            <w:enabled/>
            <w:calcOnExit w:val="false"/>
            <w:textInput/>
          </w:ffData>
        </w:fldChar>
      </w:r>
      <w:bookmarkStart w:name="Tekst255" w:id="1"/>
      <w:r w:rsidR="00463711">
        <w:rPr>
          <w:rFonts w:ascii="Arial" w:hAnsi="Arial" w:cs="Arial"/>
        </w:rPr>
        <w:instrText xml:space="preserve"> FORMTEXT </w:instrText>
      </w:r>
      <w:r w:rsidR="00463711">
        <w:rPr>
          <w:rFonts w:ascii="Arial" w:hAnsi="Arial" w:cs="Arial"/>
        </w:rPr>
      </w:r>
      <w:r w:rsidR="00463711">
        <w:rPr>
          <w:rFonts w:ascii="Arial" w:hAnsi="Arial" w:cs="Arial"/>
        </w:rPr>
        <w:fldChar w:fldCharType="separate"/>
      </w:r>
      <w:r w:rsidRPr="00463711" w:rsidR="00463711">
        <w:rPr>
          <w:rFonts w:ascii="Arial" w:hAnsi="Arial" w:cs="Arial"/>
          <w:noProof/>
        </w:rPr>
        <w:t>prisutnosti</w:t>
      </w:r>
      <w:r w:rsidR="00463711">
        <w:rPr>
          <w:rFonts w:ascii="Arial" w:hAnsi="Arial" w:cs="Arial"/>
        </w:rPr>
        <w:fldChar w:fldCharType="end"/>
      </w:r>
      <w:bookmarkEnd w:id="1"/>
      <w:r w:rsidR="00463711">
        <w:rPr>
          <w:rFonts w:ascii="Arial" w:hAnsi="Arial" w:cs="Arial"/>
        </w:rPr>
        <w:t xml:space="preserve"> </w:t>
      </w:r>
      <w:r w:rsidR="00B10E00">
        <w:rPr>
          <w:rFonts w:ascii="Arial" w:hAnsi="Arial" w:cs="Arial"/>
        </w:rPr>
        <w:t>branitelja I-okrivljenika i II-</w:t>
      </w:r>
      <w:r w:rsidRPr="00ED332F" w:rsidR="00E30AAB">
        <w:rPr>
          <w:rFonts w:ascii="Arial" w:hAnsi="Arial" w:cs="Arial"/>
        </w:rPr>
        <w:t xml:space="preserve">okrivljenika, </w:t>
      </w:r>
      <w:r w:rsidR="00B10E00">
        <w:rPr>
          <w:rFonts w:ascii="Arial" w:hAnsi="Arial" w:cs="Arial"/>
        </w:rPr>
        <w:t>23. travnja 2026</w:t>
      </w:r>
      <w:r w:rsidRPr="00ED332F" w:rsidR="00E30AAB">
        <w:rPr>
          <w:rFonts w:ascii="Arial" w:hAnsi="Arial" w:cs="Arial"/>
        </w:rPr>
        <w:t>. objavio je i</w:t>
      </w:r>
    </w:p>
    <w:p w:rsidRPr="00ED332F" w:rsidR="003B308D" w:rsidP="003B308D" w:rsidRDefault="003B308D">
      <w:pPr>
        <w:pStyle w:val="Bezproreda"/>
        <w:ind w:firstLine="708"/>
        <w:jc w:val="both"/>
        <w:rPr>
          <w:rFonts w:ascii="Arial" w:hAnsi="Arial" w:cs="Arial"/>
        </w:rPr>
      </w:pPr>
    </w:p>
    <w:p w:rsidRPr="00ED332F" w:rsidR="00A61C58" w:rsidP="006310B3" w:rsidRDefault="00FA42B8">
      <w:pPr>
        <w:pStyle w:val="Bezproreda"/>
        <w:jc w:val="center"/>
        <w:rPr>
          <w:rFonts w:ascii="Arial" w:hAnsi="Arial" w:cs="Arial"/>
        </w:rPr>
      </w:pPr>
      <w:r w:rsidRPr="00ED332F">
        <w:rPr>
          <w:rFonts w:ascii="Arial" w:hAnsi="Arial" w:cs="Arial"/>
        </w:rPr>
        <w:t>p r e s u d i o</w:t>
      </w:r>
      <w:r w:rsidRPr="00ED332F" w:rsidR="00341B0D">
        <w:rPr>
          <w:rFonts w:ascii="Arial" w:hAnsi="Arial" w:cs="Arial"/>
        </w:rPr>
        <w:t xml:space="preserve">  </w:t>
      </w:r>
      <w:r w:rsidRPr="00ED332F" w:rsidR="005139B6">
        <w:rPr>
          <w:rFonts w:ascii="Arial" w:hAnsi="Arial" w:cs="Arial"/>
        </w:rPr>
        <w:t>j e</w:t>
      </w:r>
    </w:p>
    <w:p w:rsidRPr="00ED332F" w:rsidR="00CB0CF3" w:rsidP="006310B3" w:rsidRDefault="00CB0CF3">
      <w:pPr>
        <w:pStyle w:val="Bezproreda"/>
        <w:rPr>
          <w:rFonts w:ascii="Arial" w:hAnsi="Arial" w:cs="Arial"/>
        </w:rPr>
      </w:pPr>
    </w:p>
    <w:p w:rsidR="008024F5" w:rsidP="008024F5" w:rsidRDefault="008024F5">
      <w:pPr>
        <w:pStyle w:val="Bezproreda"/>
        <w:jc w:val="both"/>
        <w:rPr>
          <w:rFonts w:ascii="Arial" w:hAnsi="Arial" w:cs="Arial"/>
        </w:rPr>
      </w:pPr>
      <w:r>
        <w:rPr>
          <w:rFonts w:ascii="Arial" w:hAnsi="Arial" w:cs="Arial"/>
        </w:rPr>
        <w:t>I</w:t>
      </w:r>
      <w:r>
        <w:rPr>
          <w:rFonts w:ascii="Arial" w:hAnsi="Arial" w:cs="Arial"/>
        </w:rPr>
        <w:tab/>
        <w:t>I-okrivljenik: pravna osoba LUX d.o.o. za proizvodnju, trgovinu i usluge, sa sjedištem u Vinkovcima, Ul. K. Zvonimira br. 10, OIB: 78011827933, prekršajno nekažnjavan,</w:t>
      </w:r>
    </w:p>
    <w:p w:rsidR="008024F5" w:rsidP="008024F5" w:rsidRDefault="008024F5">
      <w:pPr>
        <w:pStyle w:val="Bezproreda"/>
        <w:jc w:val="both"/>
        <w:rPr>
          <w:rFonts w:ascii="Arial" w:hAnsi="Arial" w:cs="Arial"/>
        </w:rPr>
      </w:pPr>
    </w:p>
    <w:p w:rsidR="008024F5" w:rsidP="008024F5" w:rsidRDefault="008024F5">
      <w:pPr>
        <w:pStyle w:val="Bezproreda"/>
        <w:ind w:firstLine="708"/>
        <w:jc w:val="both"/>
        <w:rPr>
          <w:rFonts w:ascii="Arial" w:hAnsi="Arial" w:cs="Arial"/>
        </w:rPr>
      </w:pPr>
      <w:r>
        <w:rPr>
          <w:rFonts w:ascii="Arial" w:hAnsi="Arial" w:cs="Arial"/>
        </w:rPr>
        <w:t xml:space="preserve">II-okrivljena: odgovorna osoba Renata Rupčić rođena Bondža, OIB: 01840096594, kći Stanka i Mirjane rođene Culej, rođena 09.02.1973. u Vinkovcima, sa prebivalištem u Vinkovcima, Brčanska ulica br. 8, </w:t>
      </w:r>
      <w:r>
        <w:rPr>
          <w:rFonts w:ascii="Arial" w:hAnsi="Arial" w:cs="Arial"/>
        </w:rPr>
        <w:fldChar w:fldCharType="begin">
          <w:ffData>
            <w:name w:val="Tekst7"/>
            <w:enabled/>
            <w:calcOnExit w:val="false"/>
            <w:textInput/>
          </w:ffData>
        </w:fldChar>
      </w:r>
      <w:bookmarkStart w:name="Tekst7" w:id="2"/>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državljanka Republike Hrvatske</w:t>
      </w:r>
      <w:r>
        <w:fldChar w:fldCharType="end"/>
      </w:r>
      <w:bookmarkEnd w:id="2"/>
      <w:r>
        <w:rPr>
          <w:rFonts w:ascii="Arial" w:hAnsi="Arial" w:cs="Arial"/>
        </w:rPr>
        <w:t>, direktor trgovačkog društva LUX d.o.o., sa plaćom od 1.300,00 EUR-a, suvlasnik kuće, udana, majka dvoje djece, prekršajno nekažnjavana,</w:t>
      </w:r>
    </w:p>
    <w:p w:rsidR="008024F5" w:rsidP="008024F5" w:rsidRDefault="008024F5">
      <w:pPr>
        <w:pStyle w:val="Bezproreda"/>
        <w:ind w:firstLine="708"/>
        <w:jc w:val="both"/>
        <w:rPr>
          <w:rFonts w:ascii="Arial" w:hAnsi="Arial" w:cs="Arial"/>
        </w:rPr>
      </w:pPr>
      <w:r>
        <w:rPr>
          <w:rFonts w:ascii="Arial" w:hAnsi="Arial" w:cs="Arial"/>
        </w:rPr>
        <w:t xml:space="preserve"> </w:t>
      </w:r>
    </w:p>
    <w:p w:rsidR="008024F5" w:rsidP="008024F5" w:rsidRDefault="008024F5">
      <w:pPr>
        <w:pStyle w:val="Bezproreda"/>
        <w:ind w:firstLine="708"/>
        <w:jc w:val="center"/>
        <w:rPr>
          <w:rFonts w:ascii="Arial" w:hAnsi="Arial" w:cs="Arial"/>
        </w:rPr>
      </w:pPr>
      <w:r>
        <w:rPr>
          <w:rFonts w:ascii="Arial" w:hAnsi="Arial" w:cs="Arial"/>
        </w:rPr>
        <w:t>k r i v i  s u</w:t>
      </w:r>
    </w:p>
    <w:p w:rsidR="008024F5" w:rsidP="008024F5" w:rsidRDefault="008024F5">
      <w:pPr>
        <w:pStyle w:val="Bezproreda"/>
        <w:ind w:firstLine="708"/>
        <w:jc w:val="both"/>
        <w:rPr>
          <w:rFonts w:ascii="Arial" w:hAnsi="Arial" w:cs="Arial"/>
        </w:rPr>
      </w:pPr>
    </w:p>
    <w:p w:rsidR="008024F5" w:rsidP="008024F5" w:rsidRDefault="008024F5">
      <w:pPr>
        <w:ind w:left="19" w:right="14" w:firstLine="689"/>
        <w:jc w:val="both"/>
        <w:rPr>
          <w:rFonts w:ascii="Arial" w:hAnsi="Arial" w:cs="Arial"/>
        </w:rPr>
      </w:pPr>
      <w:r>
        <w:rPr>
          <w:rFonts w:ascii="Arial" w:hAnsi="Arial" w:eastAsia="Calibri" w:cs="Arial"/>
        </w:rPr>
        <w:t xml:space="preserve">što su </w:t>
      </w:r>
      <w:r>
        <w:rPr>
          <w:rFonts w:ascii="Arial" w:hAnsi="Arial" w:cs="Arial"/>
        </w:rPr>
        <w:t>I-okrivljenik kao poslodavac pravna osoba i II-okrivljenik kao odgovorna osoba u pravnoj osobi, u Vinkovcima, dana 06. listopada 2025., sklopili ugovor o radu na određeno vrijeme s radnicom Nikolinom Vardić, s datumom početka rada od 8. listopada 2025. i trajanjem ugovora do 31. prosinca 2025. za obavljanje poslova prodavača, a u kojem nisu naveli objektivan razlog koji opravdava sklapanje ugovora o radu na određeno vrijeme, kao što bi se mogla smatrati zamjena privremeno nenazočnog radnika te obavljanje posla čije je trajanje zbog prirode izvršenja ograničeno rokom ili nastupanjem određenog događaja,</w:t>
      </w:r>
    </w:p>
    <w:p w:rsidR="008024F5" w:rsidP="008024F5" w:rsidRDefault="008024F5">
      <w:pPr>
        <w:pStyle w:val="Bezproreda"/>
        <w:jc w:val="both"/>
        <w:rPr>
          <w:rFonts w:ascii="Arial" w:hAnsi="Arial" w:cs="Arial"/>
        </w:rPr>
      </w:pPr>
    </w:p>
    <w:p w:rsidR="008024F5" w:rsidP="008024F5" w:rsidRDefault="008024F5">
      <w:pPr>
        <w:pStyle w:val="Bezproreda"/>
        <w:ind w:firstLine="708"/>
        <w:jc w:val="both"/>
        <w:rPr>
          <w:rFonts w:ascii="Arial" w:hAnsi="Arial" w:cs="Arial"/>
        </w:rPr>
      </w:pPr>
      <w:r>
        <w:rPr>
          <w:rFonts w:ascii="Arial" w:hAnsi="Arial" w:cs="Arial"/>
        </w:rPr>
        <w:lastRenderedPageBreak/>
        <w:t xml:space="preserve">time su počinili prekršaj iz čl. 12. st. 1. i 3. Zakona o radu ("Narodne novine", broj 93/14, 127/17, 98/19, 151/22, 64/23), kažnjiv po čl. 228. st. 1. t. 1. i st. 2. istog Zakona, </w:t>
      </w:r>
    </w:p>
    <w:p w:rsidR="008024F5" w:rsidP="008024F5" w:rsidRDefault="008024F5">
      <w:pPr>
        <w:pStyle w:val="Bezproreda"/>
        <w:jc w:val="both"/>
        <w:rPr>
          <w:rFonts w:ascii="Arial" w:hAnsi="Arial" w:cs="Arial"/>
        </w:rPr>
      </w:pPr>
    </w:p>
    <w:p w:rsidR="008024F5" w:rsidP="008024F5" w:rsidRDefault="008024F5">
      <w:pPr>
        <w:pStyle w:val="Bezproreda"/>
        <w:ind w:firstLine="708"/>
        <w:jc w:val="both"/>
        <w:rPr>
          <w:rFonts w:ascii="Arial" w:hAnsi="Arial" w:cs="Arial"/>
        </w:rPr>
      </w:pPr>
      <w:r>
        <w:rPr>
          <w:rFonts w:ascii="Arial" w:hAnsi="Arial" w:cs="Arial"/>
        </w:rPr>
        <w:t xml:space="preserve">temeljem čl. 38. st. 2. t. 2. Prekršajnog zakona („Narodne novine“, broj 107/07, 39/13, 157/13, 110/15, 70/17, 118/18, 114/22), okrivljenici se </w:t>
      </w:r>
    </w:p>
    <w:p w:rsidR="008024F5" w:rsidP="008024F5" w:rsidRDefault="008024F5">
      <w:pPr>
        <w:pStyle w:val="Bezproreda"/>
        <w:rPr>
          <w:rFonts w:ascii="Arial" w:hAnsi="Arial" w:cs="Arial"/>
        </w:rPr>
      </w:pPr>
    </w:p>
    <w:p w:rsidR="008024F5" w:rsidP="008024F5" w:rsidRDefault="008024F5">
      <w:pPr>
        <w:pStyle w:val="Bezproreda"/>
        <w:jc w:val="center"/>
        <w:rPr>
          <w:rFonts w:ascii="Arial" w:hAnsi="Arial" w:cs="Arial"/>
        </w:rPr>
      </w:pPr>
      <w:r>
        <w:rPr>
          <w:rFonts w:ascii="Arial" w:hAnsi="Arial" w:cs="Arial"/>
        </w:rPr>
        <w:t>oslobađaju od kazne</w:t>
      </w:r>
    </w:p>
    <w:p w:rsidR="008024F5" w:rsidP="008024F5" w:rsidRDefault="008024F5">
      <w:pPr>
        <w:pStyle w:val="Bezproreda"/>
        <w:jc w:val="both"/>
        <w:rPr>
          <w:rFonts w:ascii="Arial" w:hAnsi="Arial" w:cs="Arial"/>
        </w:rPr>
      </w:pPr>
    </w:p>
    <w:p w:rsidR="008024F5" w:rsidP="008024F5" w:rsidRDefault="008024F5">
      <w:pPr>
        <w:pStyle w:val="Bezproreda"/>
        <w:jc w:val="both"/>
        <w:rPr>
          <w:rFonts w:ascii="Arial" w:hAnsi="Arial" w:cs="Arial"/>
        </w:rPr>
      </w:pPr>
      <w:r>
        <w:rPr>
          <w:rFonts w:ascii="Arial" w:hAnsi="Arial" w:cs="Arial"/>
        </w:rPr>
        <w:t>II</w:t>
      </w:r>
      <w:r>
        <w:rPr>
          <w:rFonts w:ascii="Arial" w:hAnsi="Arial" w:cs="Arial"/>
        </w:rPr>
        <w:tab/>
        <w:t xml:space="preserve">Temeljem čl. </w:t>
      </w:r>
      <w:smartTag w:uri="urn:schemas-microsoft-com:office:smarttags" w:element="metricconverter">
        <w:smartTagPr>
          <w:attr w:name="ProductID" w:val="139. st"/>
        </w:smartTagPr>
        <w:r>
          <w:rPr>
            <w:rFonts w:ascii="Arial" w:hAnsi="Arial" w:cs="Arial"/>
          </w:rPr>
          <w:t>139. st</w:t>
        </w:r>
      </w:smartTag>
      <w:r>
        <w:rPr>
          <w:rFonts w:ascii="Arial" w:hAnsi="Arial" w:cs="Arial"/>
        </w:rPr>
        <w:t xml:space="preserve">. 3. u svezi čl. </w:t>
      </w:r>
      <w:smartTag w:uri="urn:schemas-microsoft-com:office:smarttags" w:element="metricconverter">
        <w:smartTagPr>
          <w:attr w:name="ProductID" w:val="138. st"/>
        </w:smartTagPr>
        <w:r>
          <w:rPr>
            <w:rFonts w:ascii="Arial" w:hAnsi="Arial" w:cs="Arial"/>
          </w:rPr>
          <w:t>138. st</w:t>
        </w:r>
      </w:smartTag>
      <w:r>
        <w:rPr>
          <w:rFonts w:ascii="Arial" w:hAnsi="Arial" w:cs="Arial"/>
        </w:rPr>
        <w:t>. 2. i st. 3. Prekršajnog zakona („Narodne novine“, broj 107/07, 39/13, 157/13, 110/15, 70/17, 118/18, 114/22), okrivljenici, a svaki posebno, su dužni platiti troškove prekršajnog postupka u paušalnom iznosu od 15,00 EUR /petnaest eura/, u roku od 30 /trideset/ dana po pravomoćnosti presude, u protivnom isti će se naplatiti prisilnim putem.</w:t>
      </w:r>
    </w:p>
    <w:p w:rsidRPr="00ED332F" w:rsidR="003B308D" w:rsidP="003B308D" w:rsidRDefault="003B308D">
      <w:pPr>
        <w:jc w:val="both"/>
        <w:rPr>
          <w:rFonts w:ascii="Arial" w:hAnsi="Arial" w:cs="Arial"/>
        </w:rPr>
      </w:pPr>
    </w:p>
    <w:p w:rsidRPr="00ED332F" w:rsidR="003B308D" w:rsidP="006310B3" w:rsidRDefault="003B308D">
      <w:pPr>
        <w:pStyle w:val="Bezproreda"/>
        <w:jc w:val="center"/>
        <w:rPr>
          <w:rFonts w:ascii="Arial" w:hAnsi="Arial" w:cs="Arial"/>
        </w:rPr>
      </w:pPr>
    </w:p>
    <w:p w:rsidRPr="00ED332F" w:rsidR="005E2599" w:rsidP="006310B3" w:rsidRDefault="005139B6">
      <w:pPr>
        <w:pStyle w:val="Bezproreda"/>
        <w:jc w:val="center"/>
        <w:rPr>
          <w:rFonts w:ascii="Arial" w:hAnsi="Arial" w:cs="Arial"/>
        </w:rPr>
      </w:pPr>
      <w:r w:rsidRPr="00ED332F">
        <w:rPr>
          <w:rFonts w:ascii="Arial" w:hAnsi="Arial" w:cs="Arial"/>
        </w:rPr>
        <w:t>Obrazloženj</w:t>
      </w:r>
      <w:r w:rsidRPr="00ED332F" w:rsidR="003A02E4">
        <w:rPr>
          <w:rFonts w:ascii="Arial" w:hAnsi="Arial" w:cs="Arial"/>
        </w:rPr>
        <w:t>e</w:t>
      </w:r>
    </w:p>
    <w:p w:rsidRPr="00ED332F" w:rsidR="00F0571F" w:rsidP="006310B3" w:rsidRDefault="00F0571F">
      <w:pPr>
        <w:pStyle w:val="Bezproreda"/>
        <w:rPr>
          <w:rFonts w:ascii="Arial" w:hAnsi="Arial" w:cs="Arial"/>
        </w:rPr>
      </w:pPr>
    </w:p>
    <w:p w:rsidRPr="00ED332F" w:rsidR="00E30AAB" w:rsidP="00E30AAB" w:rsidRDefault="00E30AAB">
      <w:pPr>
        <w:ind w:firstLine="708"/>
        <w:jc w:val="both"/>
        <w:rPr>
          <w:rFonts w:ascii="Arial" w:hAnsi="Arial" w:cs="Arial"/>
          <w:color w:val="000000"/>
        </w:rPr>
      </w:pPr>
      <w:r w:rsidRPr="00ED332F">
        <w:rPr>
          <w:rFonts w:ascii="Arial" w:hAnsi="Arial" w:cs="Arial"/>
        </w:rPr>
        <w:t xml:space="preserve">1. </w:t>
      </w:r>
      <w:r w:rsidR="00B10E00">
        <w:rPr>
          <w:rFonts w:ascii="Arial" w:hAnsi="Arial" w:cs="Arial"/>
        </w:rPr>
        <w:t xml:space="preserve">Državni inspektorat, Područni ured Osijek, Ispostava u Požegi </w:t>
      </w:r>
      <w:r w:rsidRPr="00ED332F">
        <w:rPr>
          <w:rFonts w:ascii="Arial" w:hAnsi="Arial" w:cs="Arial"/>
        </w:rPr>
        <w:t xml:space="preserve">podnijela je optužni prijedlog </w:t>
      </w:r>
      <w:r w:rsidR="00B10E00">
        <w:rPr>
          <w:rFonts w:ascii="Arial" w:hAnsi="Arial" w:cs="Arial"/>
        </w:rPr>
        <w:t>Klasa: 116-01/25-02/1977, Ur. broj: 443-02-01-14-25-6</w:t>
      </w:r>
      <w:r w:rsidRPr="00ED332F">
        <w:rPr>
          <w:rFonts w:ascii="Arial" w:hAnsi="Arial" w:cs="Arial"/>
        </w:rPr>
        <w:t xml:space="preserve">, </w:t>
      </w:r>
      <w:r w:rsidR="00B10E00">
        <w:rPr>
          <w:rFonts w:ascii="Arial" w:hAnsi="Arial" w:cs="Arial"/>
        </w:rPr>
        <w:t>23. listopada 2025</w:t>
      </w:r>
      <w:r w:rsidRPr="00ED332F">
        <w:rPr>
          <w:rFonts w:ascii="Arial" w:hAnsi="Arial" w:cs="Arial"/>
        </w:rPr>
        <w:t xml:space="preserve">. protiv </w:t>
      </w:r>
      <w:r w:rsidRPr="00ED332F" w:rsidR="003B308D">
        <w:rPr>
          <w:rFonts w:ascii="Arial" w:hAnsi="Arial" w:cs="Arial"/>
        </w:rPr>
        <w:t xml:space="preserve">I-okrivljenika pravne osobe </w:t>
      </w:r>
      <w:r w:rsidR="00B10E00">
        <w:rPr>
          <w:rFonts w:ascii="Arial" w:hAnsi="Arial" w:cs="Arial"/>
        </w:rPr>
        <w:t>LUX d.o.o.</w:t>
      </w:r>
      <w:r w:rsidRPr="00ED332F" w:rsidR="003B308D">
        <w:rPr>
          <w:rFonts w:ascii="Arial" w:hAnsi="Arial" w:cs="Arial"/>
        </w:rPr>
        <w:t xml:space="preserve"> i II-okrivljenika odgovorne osobe </w:t>
      </w:r>
      <w:r w:rsidR="00B10E00">
        <w:rPr>
          <w:rFonts w:ascii="Arial" w:hAnsi="Arial" w:cs="Arial"/>
        </w:rPr>
        <w:t>Renata Rupčić</w:t>
      </w:r>
      <w:r w:rsidRPr="00ED332F" w:rsidR="003B308D">
        <w:rPr>
          <w:rFonts w:ascii="Arial" w:hAnsi="Arial" w:cs="Arial"/>
        </w:rPr>
        <w:t xml:space="preserve">, </w:t>
      </w:r>
      <w:r w:rsidRPr="00ED332F">
        <w:rPr>
          <w:rFonts w:ascii="Arial" w:hAnsi="Arial" w:cs="Arial"/>
        </w:rPr>
        <w:t xml:space="preserve">zbog prekršaja iz čl. </w:t>
      </w:r>
      <w:r w:rsidR="00B10E00">
        <w:rPr>
          <w:rFonts w:ascii="Arial" w:hAnsi="Arial" w:cs="Arial"/>
        </w:rPr>
        <w:t>12. st. 1. i 3. Zakona o radu ("Narodne novine", broj 93/14, 127/17, 98/19, 151/22, 64/23)</w:t>
      </w:r>
      <w:r w:rsidRPr="00ED332F">
        <w:rPr>
          <w:rFonts w:ascii="Arial" w:hAnsi="Arial" w:cs="Arial"/>
          <w:color w:val="000000"/>
        </w:rPr>
        <w:t xml:space="preserve">, </w:t>
      </w:r>
      <w:r w:rsidRPr="00ED332F">
        <w:rPr>
          <w:rFonts w:ascii="Arial" w:hAnsi="Arial" w:cs="Arial"/>
        </w:rPr>
        <w:t>činjenično i pravno opisan</w:t>
      </w:r>
      <w:r w:rsidRPr="00ED332F" w:rsidR="003B308D">
        <w:rPr>
          <w:rFonts w:ascii="Arial" w:hAnsi="Arial" w:cs="Arial"/>
        </w:rPr>
        <w:t>og</w:t>
      </w:r>
      <w:r w:rsidRPr="00ED332F">
        <w:rPr>
          <w:rFonts w:ascii="Arial" w:hAnsi="Arial" w:cs="Arial"/>
        </w:rPr>
        <w:t xml:space="preserve"> kao i u izreci.</w:t>
      </w:r>
    </w:p>
    <w:p w:rsidRPr="00ED332F" w:rsidR="00D56A52" w:rsidP="00D56A52" w:rsidRDefault="00D56A52">
      <w:pPr>
        <w:pStyle w:val="Bezproreda"/>
        <w:jc w:val="both"/>
        <w:rPr>
          <w:rFonts w:ascii="Arial" w:hAnsi="Arial" w:cs="Arial"/>
        </w:rPr>
      </w:pPr>
    </w:p>
    <w:p w:rsidR="00865613" w:rsidP="00865613" w:rsidRDefault="00D56A52">
      <w:pPr>
        <w:pStyle w:val="Bezproreda"/>
        <w:ind w:firstLine="708"/>
        <w:jc w:val="both"/>
        <w:rPr>
          <w:rFonts w:ascii="Arial" w:hAnsi="Arial" w:cs="Arial"/>
        </w:rPr>
      </w:pPr>
      <w:r w:rsidRPr="00ED332F">
        <w:rPr>
          <w:rFonts w:ascii="Arial" w:hAnsi="Arial" w:cs="Arial"/>
        </w:rPr>
        <w:t xml:space="preserve">2. Na glavnoj javnoj raspravi održanoj i zaključenoj </w:t>
      </w:r>
      <w:r w:rsidR="00B10E00">
        <w:rPr>
          <w:rFonts w:ascii="Arial" w:hAnsi="Arial" w:cs="Arial"/>
        </w:rPr>
        <w:t>23. travnja 2026</w:t>
      </w:r>
      <w:r w:rsidRPr="00ED332F">
        <w:rPr>
          <w:rFonts w:ascii="Arial" w:hAnsi="Arial" w:cs="Arial"/>
        </w:rPr>
        <w:t xml:space="preserve">. </w:t>
      </w:r>
      <w:r w:rsidR="00B10E00">
        <w:rPr>
          <w:rFonts w:ascii="Arial" w:hAnsi="Arial" w:cs="Arial"/>
        </w:rPr>
        <w:t xml:space="preserve">branitelj I-okrivljene pravne osobe navodi da u cijelosti ostaje kod pisane obrane </w:t>
      </w:r>
      <w:r w:rsidR="00865613">
        <w:rPr>
          <w:rFonts w:ascii="Arial" w:hAnsi="Arial" w:cs="Arial"/>
        </w:rPr>
        <w:t xml:space="preserve">I-okrivljenika, </w:t>
      </w:r>
      <w:r w:rsidR="00B10E00">
        <w:rPr>
          <w:rFonts w:ascii="Arial" w:hAnsi="Arial" w:cs="Arial"/>
        </w:rPr>
        <w:t xml:space="preserve">te da iz priloženih dokaza i to ugovora o radu na određeno vrijeme za Biljanu Hlebec, otkaznog pisma i ugovora o radu na neodređeno vrijeme za Nikolinu Vardić,  nesporno proizlazi da se I-okrivljeni kao poslodavac strogo drži svih propisa te da se u ovom slučaju radilo o nenamjernom propustu. </w:t>
      </w:r>
      <w:r w:rsidR="00865613">
        <w:rPr>
          <w:rFonts w:ascii="Arial" w:hAnsi="Arial" w:cs="Arial"/>
        </w:rPr>
        <w:t xml:space="preserve"> </w:t>
      </w:r>
    </w:p>
    <w:p w:rsidR="00865613" w:rsidP="00865613" w:rsidRDefault="00B10E00">
      <w:pPr>
        <w:pStyle w:val="Bezproreda"/>
        <w:ind w:firstLine="708"/>
        <w:jc w:val="both"/>
        <w:rPr>
          <w:rFonts w:ascii="Arial" w:hAnsi="Arial" w:cs="Arial"/>
        </w:rPr>
      </w:pPr>
      <w:r>
        <w:rPr>
          <w:rFonts w:ascii="Arial" w:hAnsi="Arial" w:cs="Arial"/>
        </w:rPr>
        <w:t xml:space="preserve">Sudac je pročitao pisanu obranu </w:t>
      </w:r>
      <w:r w:rsidR="00865613">
        <w:rPr>
          <w:rFonts w:ascii="Arial" w:hAnsi="Arial" w:cs="Arial"/>
        </w:rPr>
        <w:t xml:space="preserve">koju je za </w:t>
      </w:r>
      <w:r>
        <w:rPr>
          <w:rFonts w:ascii="Arial" w:hAnsi="Arial" w:cs="Arial"/>
        </w:rPr>
        <w:t xml:space="preserve">I-okrivljenika </w:t>
      </w:r>
      <w:r w:rsidR="00865613">
        <w:rPr>
          <w:rFonts w:ascii="Arial" w:hAnsi="Arial" w:cs="Arial"/>
        </w:rPr>
        <w:t xml:space="preserve">dao pravni predstavnik Matej Rupčić, a </w:t>
      </w:r>
      <w:r>
        <w:rPr>
          <w:rFonts w:ascii="Arial" w:hAnsi="Arial" w:cs="Arial"/>
        </w:rPr>
        <w:t xml:space="preserve">u kojoj navodi </w:t>
      </w:r>
      <w:r w:rsidR="00865613">
        <w:rPr>
          <w:rFonts w:ascii="Arial" w:hAnsi="Arial" w:cs="Arial"/>
        </w:rPr>
        <w:t xml:space="preserve">da je točan navod optužnog prijedloga da je poslodavac, ali uslijed pisarske pogreške, u tekstu Ugovora o radu sklopljenog sa radnicom Nikolinom Vardić dana 06. 10. 2025. propustio navesti razlog zbog kojeg se sklapa ugovor o radu na određeno vrijeme. Naime, poslodavac je prethodno zbog očekivanog povećanog obima posla uslijed nadolazećih blagdanskih i sezonskih popusta raspisao oglas za prijem radnika na radno mjesto trgovca u izdvojenoj poslovnoj jedinici Požega, te je sa radnicom Hlebec Biljanom sklopio ugovor o radu na određeno vrijeme za razdoblje od 01. 10. 2025. g. do 31. 01. 2026. g. Na navedeni oglas se između ostalih javila i Nikolina Vardić. Međutim, par dana nakon samog sklapanja ugovora o radu, dana 06. 10. 2025. g. telefonskim putem je radnica Biljana Hlebec izvijestila poslodavca da više ne želi raditi i da taj dan neće doći na posao, što je poslodavcu predstavljalo iznimni organizacijski problem osiguravanja rada prodavaonice u Požegi za taj dan, kao i neposredno predstojeće dane, tako da je poslodavac morao hitno popuniti navedeno radno mjesto. Stoga se direktorica Renata Rupčić odmah uputila iz mjesta sjedišta poslodavca prema predmetnoj prodavaonici, te telefonom kontaktirala Nikolinu Vardić kako bi provjerila je li ista još zainteresirana za rad kod poslodavca, što je ista potvrdila. Uslijed navedenih iznenadnih događaj koji su poslodavcu stvorili enorman nenadani pritisak, to je omaškom prilikom ispunjavanja podataka u obrazac ugovora o radu propustila unijeti i razlog, a što nije niti primijetila. Da se radi o omašci </w:t>
      </w:r>
      <w:r w:rsidR="00865613">
        <w:rPr>
          <w:rFonts w:ascii="Arial" w:hAnsi="Arial" w:cs="Arial"/>
        </w:rPr>
        <w:lastRenderedPageBreak/>
        <w:t>poslodavca vidljivo je iz činjenice da jedino kod navedene radnice nije naveden razlog, dok je u svim ugovorima koje je poslodavac sklopio sa drugim radnicima razlog naveden. Napominje da je poslodavac sa navedenom radnicom naknadno, dana 30. 12. 2025.g. sklopio Ugovor o radu na neodređeno vrijeme. Dakle, ovaj administrativni propust nije uzrokovao nikakvu štetu niti radniku, a niti javnom poretku. Poslodavac inače poštuje sve propise, što je vidljivo i iz činjenice da nije prekršajno kažnjavan, te izvršava sve svoje obveze kako prema radnicima tako i prema državi. Stoga moli sud da sve navedeno uzme u obzir kao olakotnu okolnost u ovom prekršajnom postupku.</w:t>
      </w:r>
    </w:p>
    <w:p w:rsidR="00865613" w:rsidP="00865613" w:rsidRDefault="00865613">
      <w:pPr>
        <w:pStyle w:val="Bezproreda"/>
        <w:ind w:firstLine="708"/>
        <w:jc w:val="both"/>
        <w:rPr>
          <w:rFonts w:ascii="Arial" w:hAnsi="Arial" w:cs="Arial"/>
        </w:rPr>
      </w:pPr>
      <w:r>
        <w:rPr>
          <w:rFonts w:ascii="Arial" w:hAnsi="Arial" w:cs="Arial"/>
        </w:rPr>
        <w:t>Branitelj I-okrivljene pravne osobe je izjavio, da smatra da se u konkretnom slučaju mogu primijeniti odredbe o beznačajnom prekršaju jer sve okolnosti konkretnog slučaja upravo na to i upućuju, administrativna pogreška uslijed tih za poslodavca se i dogodila, a koja se može dogoditi svakome, nije posljedica niti namjere niti nehaja već čiste pisarske pogreške pri ispunjavanju unaprijed pripremljenog obrasca,</w:t>
      </w:r>
      <w:r w:rsidR="00CE1F84">
        <w:rPr>
          <w:rFonts w:ascii="Arial" w:hAnsi="Arial" w:cs="Arial"/>
        </w:rPr>
        <w:t xml:space="preserve"> a istim</w:t>
      </w:r>
      <w:r>
        <w:rPr>
          <w:rFonts w:ascii="Arial" w:hAnsi="Arial" w:cs="Arial"/>
        </w:rPr>
        <w:t xml:space="preserve"> nije nastala nikakva šteta bilo za radnika bilo za javni poredak a iz cjelokupnog držanja kako I-okrivljenika tako i II-okrivljenika je vidljivo da poštuju pravni poredak i sve propise pa se u tom smislu</w:t>
      </w:r>
      <w:r w:rsidR="00CE1F84">
        <w:rPr>
          <w:rFonts w:ascii="Arial" w:hAnsi="Arial" w:cs="Arial"/>
        </w:rPr>
        <w:t>, smatraju,</w:t>
      </w:r>
      <w:r>
        <w:rPr>
          <w:rFonts w:ascii="Arial" w:hAnsi="Arial" w:cs="Arial"/>
        </w:rPr>
        <w:t xml:space="preserve"> treba cijeniti i ovakav izolirani slučaju. </w:t>
      </w:r>
    </w:p>
    <w:p w:rsidR="00B10E00" w:rsidP="00B10E00" w:rsidRDefault="00B10E00">
      <w:pPr>
        <w:pStyle w:val="Bezproreda"/>
        <w:ind w:firstLine="708"/>
        <w:rPr>
          <w:rFonts w:ascii="Arial" w:hAnsi="Arial" w:cs="Arial"/>
        </w:rPr>
      </w:pPr>
    </w:p>
    <w:p w:rsidR="00B10E00" w:rsidP="00865613" w:rsidRDefault="00B10E00">
      <w:pPr>
        <w:pStyle w:val="Bezproreda"/>
        <w:ind w:firstLine="708"/>
        <w:jc w:val="both"/>
        <w:rPr>
          <w:rFonts w:ascii="Arial" w:hAnsi="Arial" w:cs="Arial"/>
        </w:rPr>
      </w:pPr>
      <w:r>
        <w:rPr>
          <w:rFonts w:ascii="Arial" w:hAnsi="Arial" w:cs="Arial"/>
        </w:rPr>
        <w:t>II-okrivljena</w:t>
      </w:r>
      <w:r w:rsidR="00865613">
        <w:rPr>
          <w:rFonts w:ascii="Arial" w:hAnsi="Arial" w:cs="Arial"/>
        </w:rPr>
        <w:t xml:space="preserve"> odgovorna osoba Renata Rupčić je izjavila, da prekršaj koji joj se stavlja na teret priznaje</w:t>
      </w:r>
      <w:r>
        <w:rPr>
          <w:rFonts w:ascii="Arial" w:hAnsi="Arial" w:cs="Arial"/>
        </w:rPr>
        <w:t xml:space="preserve"> i </w:t>
      </w:r>
      <w:r w:rsidR="00865613">
        <w:rPr>
          <w:rFonts w:ascii="Arial" w:hAnsi="Arial" w:cs="Arial"/>
        </w:rPr>
        <w:t xml:space="preserve">da joj je </w:t>
      </w:r>
      <w:r>
        <w:rPr>
          <w:rFonts w:ascii="Arial" w:hAnsi="Arial" w:cs="Arial"/>
        </w:rPr>
        <w:t>zbog njega jako žao</w:t>
      </w:r>
      <w:r w:rsidR="00865613">
        <w:rPr>
          <w:rFonts w:ascii="Arial" w:hAnsi="Arial" w:cs="Arial"/>
        </w:rPr>
        <w:t>,</w:t>
      </w:r>
      <w:r>
        <w:rPr>
          <w:rFonts w:ascii="Arial" w:hAnsi="Arial" w:cs="Arial"/>
        </w:rPr>
        <w:t xml:space="preserve"> a </w:t>
      </w:r>
      <w:r w:rsidR="00865613">
        <w:rPr>
          <w:rFonts w:ascii="Arial" w:hAnsi="Arial" w:cs="Arial"/>
        </w:rPr>
        <w:t>da je do njega došlo ne namjernim propustom s njihove</w:t>
      </w:r>
      <w:r>
        <w:rPr>
          <w:rFonts w:ascii="Arial" w:hAnsi="Arial" w:cs="Arial"/>
        </w:rPr>
        <w:t xml:space="preserve"> strane i zbog nepoznavanja propisa. Naime, nakon raspisivanje oglasa z</w:t>
      </w:r>
      <w:r w:rsidR="00865613">
        <w:rPr>
          <w:rFonts w:ascii="Arial" w:hAnsi="Arial" w:cs="Arial"/>
        </w:rPr>
        <w:t>a primanje radnika zaposlili su</w:t>
      </w:r>
      <w:r>
        <w:rPr>
          <w:rFonts w:ascii="Arial" w:hAnsi="Arial" w:cs="Arial"/>
        </w:rPr>
        <w:t xml:space="preserve"> radnicu Biljanu Hlebec za razdoblje od 1.10.2025. do 31.01.2026. međutim ista </w:t>
      </w:r>
      <w:r w:rsidR="00865613">
        <w:rPr>
          <w:rFonts w:ascii="Arial" w:hAnsi="Arial" w:cs="Arial"/>
        </w:rPr>
        <w:t xml:space="preserve">ih </w:t>
      </w:r>
      <w:r>
        <w:rPr>
          <w:rFonts w:ascii="Arial" w:hAnsi="Arial" w:cs="Arial"/>
        </w:rPr>
        <w:t>je nakon par dana izvijestila da više ne želi raditi, a kako se na isti oglas jav</w:t>
      </w:r>
      <w:r w:rsidR="00865613">
        <w:rPr>
          <w:rFonts w:ascii="Arial" w:hAnsi="Arial" w:cs="Arial"/>
        </w:rPr>
        <w:t>ila i Nikolina Vardić s njom su</w:t>
      </w:r>
      <w:r>
        <w:rPr>
          <w:rFonts w:ascii="Arial" w:hAnsi="Arial" w:cs="Arial"/>
        </w:rPr>
        <w:t xml:space="preserve"> hitno sklopili ugovor o radu. Kako se radilo o izvanrednoj i </w:t>
      </w:r>
      <w:r w:rsidR="00865613">
        <w:rPr>
          <w:rFonts w:ascii="Arial" w:hAnsi="Arial" w:cs="Arial"/>
        </w:rPr>
        <w:t>hitnoj situaciji došlo je do ne</w:t>
      </w:r>
      <w:r>
        <w:rPr>
          <w:rFonts w:ascii="Arial" w:hAnsi="Arial" w:cs="Arial"/>
        </w:rPr>
        <w:t xml:space="preserve">namjernog propusta i nije unesen razlog sklapanja ugovora o radu na određeno vrijeme. U prilog tome govori i činjenica da je jedino kod navedene radnice utvrđen propust ne navođenja razloga dok je u svim o stalima razlog sklapanja ugovora na određeno vrijeme naveden. Dodatno s navedenom radnicom je naknadno sklopljen ugovor o radu na neodređeno vrijeme. II-okrivljena je izjavila da joj je žao zbog ovog nenamjernog propusta, da iz stanja spisa proizlazi da se zaista radi o izoliranom slučaju budući da do sada niti ona niti pravna osoba nisu kažnjavani, te predlaže da sud donese odluku kojom će ih osloboditi od novčane kazne podredno ublažiti novčanu kaznu. </w:t>
      </w:r>
    </w:p>
    <w:p w:rsidRPr="00ED332F" w:rsidR="007F4808" w:rsidP="00CE1F84" w:rsidRDefault="007F4808">
      <w:pPr>
        <w:pStyle w:val="Bezproreda"/>
        <w:jc w:val="both"/>
        <w:rPr>
          <w:rFonts w:ascii="Arial" w:hAnsi="Arial" w:cs="Arial"/>
        </w:rPr>
      </w:pPr>
    </w:p>
    <w:p w:rsidR="00CE1F84" w:rsidP="00CE1F84" w:rsidRDefault="00D56A52">
      <w:pPr>
        <w:pStyle w:val="Bezproreda"/>
        <w:ind w:firstLine="708"/>
        <w:jc w:val="both"/>
        <w:rPr>
          <w:rFonts w:ascii="Arial" w:hAnsi="Arial" w:cs="Arial"/>
        </w:rPr>
      </w:pPr>
      <w:r w:rsidRPr="00ED332F">
        <w:rPr>
          <w:rFonts w:ascii="Arial" w:hAnsi="Arial" w:cs="Arial"/>
        </w:rPr>
        <w:t xml:space="preserve">3. U dokaznom postupku </w:t>
      </w:r>
      <w:r w:rsidR="00A175C8">
        <w:rPr>
          <w:rFonts w:ascii="Arial" w:hAnsi="Arial" w:cs="Arial"/>
        </w:rPr>
        <w:t xml:space="preserve">sudac je pročitao i  izvršio </w:t>
      </w:r>
      <w:r w:rsidRPr="00ED332F">
        <w:rPr>
          <w:rFonts w:ascii="Arial" w:hAnsi="Arial" w:cs="Arial"/>
        </w:rPr>
        <w:t xml:space="preserve">uvid u: </w:t>
      </w:r>
      <w:r w:rsidR="00CE1F84">
        <w:rPr>
          <w:rFonts w:ascii="Arial" w:hAnsi="Arial" w:cs="Arial"/>
        </w:rPr>
        <w:t xml:space="preserve">zapisnik o obavljenom inspekcijskom nadzoru od 15.10.2025., zapisnik o obavljenom inspekcijskom nadzoru od 21.10.2025., ugovor o radu na određeno vrijeme sklopljeno s radnicom Nikolinom Vardić dana 6.10.2025. i očitovanje poslodavca </w:t>
      </w:r>
      <w:r w:rsidR="00535C02">
        <w:rPr>
          <w:rFonts w:ascii="Arial" w:hAnsi="Arial" w:cs="Arial"/>
        </w:rPr>
        <w:t>od 22.10.2024., ugovor</w:t>
      </w:r>
      <w:r w:rsidR="00CE1F84">
        <w:rPr>
          <w:rFonts w:ascii="Arial" w:hAnsi="Arial" w:cs="Arial"/>
        </w:rPr>
        <w:t xml:space="preserve"> o radu na određeno vrijeme za Biljanu </w:t>
      </w:r>
      <w:r w:rsidR="00535C02">
        <w:rPr>
          <w:rFonts w:ascii="Arial" w:hAnsi="Arial" w:cs="Arial"/>
        </w:rPr>
        <w:t>Hlebec, otkaznog pisma i ugovor</w:t>
      </w:r>
      <w:r w:rsidR="00CE1F84">
        <w:rPr>
          <w:rFonts w:ascii="Arial" w:hAnsi="Arial" w:cs="Arial"/>
        </w:rPr>
        <w:t xml:space="preserve"> o radu na neodređeno vrijeme za Nikolinu Vardić i potvrde Odjela za prekršajnu evidenciju za I-okrivljenika i II-okrivljenu.</w:t>
      </w:r>
    </w:p>
    <w:p w:rsidR="00535C02" w:rsidP="00CE1F84" w:rsidRDefault="00535C02">
      <w:pPr>
        <w:pStyle w:val="Bezproreda"/>
        <w:ind w:firstLine="708"/>
        <w:jc w:val="both"/>
        <w:rPr>
          <w:rFonts w:ascii="Arial" w:hAnsi="Arial" w:cs="Arial"/>
        </w:rPr>
      </w:pPr>
    </w:p>
    <w:p w:rsidR="00535C02" w:rsidP="00CE1F84" w:rsidRDefault="00535C02">
      <w:pPr>
        <w:pStyle w:val="Bezproreda"/>
        <w:ind w:firstLine="708"/>
        <w:jc w:val="both"/>
        <w:rPr>
          <w:rFonts w:ascii="Arial" w:hAnsi="Arial" w:cs="Arial"/>
        </w:rPr>
      </w:pPr>
      <w:r>
        <w:rPr>
          <w:rFonts w:ascii="Arial" w:hAnsi="Arial" w:cs="Arial"/>
        </w:rPr>
        <w:t xml:space="preserve">3.1. Uvidom u zapisnik o obavljenom inspekcijskom nadzoru od 15.10.2025. i zapisnik o obavljenom inspekcijskom nadzoru od 21.10.2025., utvrđeno je da je inspektorica izvršila nadzor poslovanja okrivljenika i tom prilikom utvrdila počinjenje prekršaja iz čl. 12. st. 1. i 3. Zakona o radu ("Narodne novine", broj 93/14, 127/17, 98/19, 151/22, 64/23). </w:t>
      </w:r>
    </w:p>
    <w:p w:rsidR="00535C02" w:rsidP="00CE1F84" w:rsidRDefault="00535C02">
      <w:pPr>
        <w:pStyle w:val="Bezproreda"/>
        <w:ind w:firstLine="708"/>
        <w:jc w:val="both"/>
        <w:rPr>
          <w:rFonts w:ascii="Arial" w:hAnsi="Arial" w:cs="Arial"/>
        </w:rPr>
      </w:pPr>
    </w:p>
    <w:p w:rsidR="00535C02" w:rsidP="00CE1F84" w:rsidRDefault="00535C02">
      <w:pPr>
        <w:pStyle w:val="Bezproreda"/>
        <w:ind w:firstLine="708"/>
        <w:jc w:val="both"/>
        <w:rPr>
          <w:rFonts w:ascii="Arial" w:hAnsi="Arial" w:cs="Arial"/>
        </w:rPr>
      </w:pPr>
      <w:r>
        <w:rPr>
          <w:rFonts w:ascii="Arial" w:hAnsi="Arial" w:cs="Arial"/>
        </w:rPr>
        <w:lastRenderedPageBreak/>
        <w:t xml:space="preserve">3.2. Uvidom u ugovor o radu na određeno vrijeme sklopljeno s radnicom Nikolinom Vardić dana 6.10.2025. utvrđeno je da je sa istom sklopljen ugovor o radu na određeno vrijeme bez navođenja objektivnog razloga. </w:t>
      </w:r>
    </w:p>
    <w:p w:rsidR="00535C02" w:rsidP="00CE1F84" w:rsidRDefault="00535C02">
      <w:pPr>
        <w:pStyle w:val="Bezproreda"/>
        <w:ind w:firstLine="708"/>
        <w:jc w:val="both"/>
        <w:rPr>
          <w:rFonts w:ascii="Arial" w:hAnsi="Arial" w:cs="Arial"/>
        </w:rPr>
      </w:pPr>
    </w:p>
    <w:p w:rsidR="00535C02" w:rsidP="00CE1F84" w:rsidRDefault="00535C02">
      <w:pPr>
        <w:pStyle w:val="Bezproreda"/>
        <w:ind w:firstLine="708"/>
        <w:jc w:val="both"/>
        <w:rPr>
          <w:rFonts w:ascii="Arial" w:hAnsi="Arial" w:cs="Arial"/>
        </w:rPr>
      </w:pPr>
      <w:r>
        <w:rPr>
          <w:rFonts w:ascii="Arial" w:hAnsi="Arial" w:cs="Arial"/>
        </w:rPr>
        <w:t>3.3. Uvidom u ugovor o radu na određeno vrijeme za Biljanu Hlebec, utvrđeno je da postoji obrazac ugovora o radu na određeno vrijeme te je u čl. 4. naveden objektivan razlog za sklapanje takve vrste ugovora,</w:t>
      </w:r>
      <w:r w:rsidRPr="00535C02">
        <w:rPr>
          <w:rFonts w:ascii="Arial" w:hAnsi="Arial" w:cs="Arial"/>
        </w:rPr>
        <w:t xml:space="preserve"> </w:t>
      </w:r>
      <w:r>
        <w:rPr>
          <w:rFonts w:ascii="Arial" w:hAnsi="Arial" w:cs="Arial"/>
        </w:rPr>
        <w:t xml:space="preserve">dok je iz otkaznog pisma iste utvrđeno da je poslodavcu 6.10.2025. uručila otkazno pismo kojim objavljuje da joj je zadnji dan rada 6.10.2025., a što ukazuje na hitnost i žurnost u pronalaženju novog djelatnika. </w:t>
      </w:r>
    </w:p>
    <w:p w:rsidR="00AD5EEC" w:rsidP="007F4808" w:rsidRDefault="00AD5EEC">
      <w:pPr>
        <w:pStyle w:val="Bezproreda"/>
        <w:ind w:firstLine="708"/>
        <w:jc w:val="both"/>
        <w:rPr>
          <w:rFonts w:ascii="Arial" w:hAnsi="Arial" w:cs="Arial"/>
        </w:rPr>
      </w:pPr>
    </w:p>
    <w:p w:rsidR="00535C02" w:rsidP="007F4808" w:rsidRDefault="00535C02">
      <w:pPr>
        <w:pStyle w:val="Bezproreda"/>
        <w:ind w:firstLine="708"/>
        <w:jc w:val="both"/>
        <w:rPr>
          <w:rFonts w:ascii="Arial" w:hAnsi="Arial" w:cs="Arial"/>
        </w:rPr>
      </w:pPr>
      <w:r>
        <w:rPr>
          <w:rFonts w:ascii="Arial" w:hAnsi="Arial" w:cs="Arial"/>
        </w:rPr>
        <w:t xml:space="preserve">3.4. Uvidom u ugovora o radu na neodređeno vrijeme za Nikolinu Vardić utvrđeno je da je sa radnicom sklopljen ugovor o radu na neodređeno vrijeme dana 30.12.2025. </w:t>
      </w:r>
    </w:p>
    <w:p w:rsidR="00535C02" w:rsidP="007F4808" w:rsidRDefault="00535C02">
      <w:pPr>
        <w:pStyle w:val="Bezproreda"/>
        <w:ind w:firstLine="708"/>
        <w:jc w:val="both"/>
        <w:rPr>
          <w:rFonts w:ascii="Arial" w:hAnsi="Arial" w:cs="Arial"/>
        </w:rPr>
      </w:pPr>
    </w:p>
    <w:p w:rsidR="00535C02" w:rsidP="007F4808" w:rsidRDefault="00535C02">
      <w:pPr>
        <w:pStyle w:val="Bezproreda"/>
        <w:ind w:firstLine="708"/>
        <w:jc w:val="both"/>
        <w:rPr>
          <w:rFonts w:ascii="Arial" w:hAnsi="Arial" w:cs="Arial"/>
        </w:rPr>
      </w:pPr>
      <w:r>
        <w:rPr>
          <w:rFonts w:ascii="Arial" w:hAnsi="Arial" w:cs="Arial"/>
        </w:rPr>
        <w:t xml:space="preserve">3.5. Uvidom u potvrde Odjela za prekršajnu evidenciju za I-okrivljenika i II-okrivljenu utvrđeno je da isti nisu prekršajno kažnjavani. </w:t>
      </w:r>
    </w:p>
    <w:p w:rsidRPr="00ED332F" w:rsidR="007F4808" w:rsidP="007F4808" w:rsidRDefault="007F4808">
      <w:pPr>
        <w:pStyle w:val="Bezproreda"/>
        <w:ind w:firstLine="708"/>
        <w:jc w:val="both"/>
        <w:rPr>
          <w:rFonts w:ascii="Arial" w:hAnsi="Arial" w:cs="Arial"/>
        </w:rPr>
      </w:pPr>
    </w:p>
    <w:p w:rsidR="00535C02" w:rsidP="00CE1F84" w:rsidRDefault="00883583">
      <w:pPr>
        <w:ind w:left="19" w:right="14" w:firstLine="689"/>
        <w:jc w:val="both"/>
        <w:rPr>
          <w:rFonts w:ascii="Arial" w:hAnsi="Arial" w:cs="Arial"/>
        </w:rPr>
      </w:pPr>
      <w:r w:rsidRPr="00ED332F">
        <w:rPr>
          <w:rFonts w:ascii="Arial" w:hAnsi="Arial" w:cs="Arial"/>
        </w:rPr>
        <w:t xml:space="preserve">4. Temeljem </w:t>
      </w:r>
      <w:r w:rsidR="007F4938">
        <w:rPr>
          <w:rFonts w:ascii="Arial" w:hAnsi="Arial" w:cs="Arial"/>
        </w:rPr>
        <w:fldChar w:fldCharType="begin">
          <w:ffData>
            <w:name w:val="Tekst259"/>
            <w:enabled/>
            <w:calcOnExit w:val="false"/>
            <w:textInput/>
          </w:ffData>
        </w:fldChar>
      </w:r>
      <w:bookmarkStart w:name="Tekst259" w:id="3"/>
      <w:r w:rsidR="007F4938">
        <w:rPr>
          <w:rFonts w:ascii="Arial" w:hAnsi="Arial" w:cs="Arial"/>
        </w:rPr>
        <w:instrText xml:space="preserve"> FORMTEXT </w:instrText>
      </w:r>
      <w:r w:rsidR="007F4938">
        <w:rPr>
          <w:rFonts w:ascii="Arial" w:hAnsi="Arial" w:cs="Arial"/>
        </w:rPr>
      </w:r>
      <w:r w:rsidR="007F4938">
        <w:rPr>
          <w:rFonts w:ascii="Arial" w:hAnsi="Arial" w:cs="Arial"/>
        </w:rPr>
        <w:fldChar w:fldCharType="separate"/>
      </w:r>
      <w:r w:rsidRPr="007F4938" w:rsidR="007F4938">
        <w:rPr>
          <w:rFonts w:ascii="Arial" w:hAnsi="Arial" w:cs="Arial"/>
          <w:noProof/>
        </w:rPr>
        <w:t>pisane obrane</w:t>
      </w:r>
      <w:r w:rsidR="007F4938">
        <w:rPr>
          <w:rFonts w:ascii="Arial" w:hAnsi="Arial" w:cs="Arial"/>
        </w:rPr>
        <w:fldChar w:fldCharType="end"/>
      </w:r>
      <w:bookmarkEnd w:id="3"/>
      <w:r w:rsidR="00CE1F84">
        <w:rPr>
          <w:rFonts w:ascii="Arial" w:hAnsi="Arial" w:cs="Arial"/>
        </w:rPr>
        <w:t xml:space="preserve"> I-okrivljenika, iskaza branitelja I-okrivljenika i</w:t>
      </w:r>
      <w:r w:rsidR="007F4938">
        <w:rPr>
          <w:rFonts w:ascii="Arial" w:hAnsi="Arial" w:cs="Arial"/>
        </w:rPr>
        <w:t xml:space="preserve"> </w:t>
      </w:r>
      <w:r w:rsidR="007F4938">
        <w:rPr>
          <w:rFonts w:ascii="Arial" w:hAnsi="Arial" w:cs="Arial"/>
        </w:rPr>
        <w:fldChar w:fldCharType="begin">
          <w:ffData>
            <w:name w:val="Tekst260"/>
            <w:enabled/>
            <w:calcOnExit w:val="false"/>
            <w:textInput/>
          </w:ffData>
        </w:fldChar>
      </w:r>
      <w:bookmarkStart w:name="Tekst260" w:id="4"/>
      <w:r w:rsidR="007F4938">
        <w:rPr>
          <w:rFonts w:ascii="Arial" w:hAnsi="Arial" w:cs="Arial"/>
        </w:rPr>
        <w:instrText xml:space="preserve"> FORMTEXT </w:instrText>
      </w:r>
      <w:r w:rsidR="007F4938">
        <w:rPr>
          <w:rFonts w:ascii="Arial" w:hAnsi="Arial" w:cs="Arial"/>
        </w:rPr>
      </w:r>
      <w:r w:rsidR="007F4938">
        <w:rPr>
          <w:rFonts w:ascii="Arial" w:hAnsi="Arial" w:cs="Arial"/>
        </w:rPr>
        <w:fldChar w:fldCharType="separate"/>
      </w:r>
      <w:r w:rsidR="007F4938">
        <w:rPr>
          <w:rFonts w:ascii="Arial" w:hAnsi="Arial" w:cs="Arial"/>
          <w:noProof/>
        </w:rPr>
        <w:t>iskaza</w:t>
      </w:r>
      <w:r w:rsidR="007F4938">
        <w:rPr>
          <w:rFonts w:ascii="Arial" w:hAnsi="Arial" w:cs="Arial"/>
        </w:rPr>
        <w:fldChar w:fldCharType="end"/>
      </w:r>
      <w:bookmarkEnd w:id="4"/>
      <w:r w:rsidR="007F4938">
        <w:rPr>
          <w:rFonts w:ascii="Arial" w:hAnsi="Arial" w:cs="Arial"/>
        </w:rPr>
        <w:t xml:space="preserve"> </w:t>
      </w:r>
      <w:r w:rsidR="00CE1F84">
        <w:rPr>
          <w:rFonts w:ascii="Arial" w:hAnsi="Arial" w:cs="Arial"/>
        </w:rPr>
        <w:t>II-</w:t>
      </w:r>
      <w:r w:rsidRPr="00ED332F">
        <w:rPr>
          <w:rFonts w:ascii="Arial" w:hAnsi="Arial" w:cs="Arial"/>
        </w:rPr>
        <w:t xml:space="preserve">okrivljenika </w:t>
      </w:r>
      <w:r w:rsidRPr="00ED332F">
        <w:rPr>
          <w:rFonts w:ascii="Arial" w:hAnsi="Arial" w:cs="Arial"/>
        </w:rPr>
        <w:fldChar w:fldCharType="begin">
          <w:ffData>
            <w:name w:val="Tekst160"/>
            <w:enabled/>
            <w:calcOnExit w:val="false"/>
            <w:textInput/>
          </w:ffData>
        </w:fldChar>
      </w:r>
      <w:bookmarkStart w:name="Tekst160" w:id="5"/>
      <w:r w:rsidRPr="00ED332F">
        <w:rPr>
          <w:rFonts w:ascii="Arial" w:hAnsi="Arial" w:cs="Arial"/>
        </w:rPr>
        <w:instrText xml:space="preserve"> FORMTEXT </w:instrText>
      </w:r>
      <w:r w:rsidRPr="00ED332F">
        <w:rPr>
          <w:rFonts w:ascii="Arial" w:hAnsi="Arial" w:cs="Arial"/>
        </w:rPr>
      </w:r>
      <w:r w:rsidRPr="00ED332F">
        <w:rPr>
          <w:rFonts w:ascii="Arial" w:hAnsi="Arial" w:cs="Arial"/>
        </w:rPr>
        <w:fldChar w:fldCharType="separate"/>
      </w:r>
      <w:r w:rsidR="00CE1F84">
        <w:rPr>
          <w:rFonts w:ascii="Arial" w:hAnsi="Arial" w:cs="Arial"/>
          <w:noProof/>
        </w:rPr>
        <w:t>te</w:t>
      </w:r>
      <w:r w:rsidRPr="00ED332F">
        <w:rPr>
          <w:rFonts w:ascii="Arial" w:hAnsi="Arial" w:cs="Arial"/>
          <w:noProof/>
        </w:rPr>
        <w:t xml:space="preserve"> provedenog dokaznog postupka</w:t>
      </w:r>
      <w:r w:rsidRPr="00ED332F">
        <w:rPr>
          <w:rFonts w:ascii="Arial" w:hAnsi="Arial" w:cs="Arial"/>
        </w:rPr>
        <w:fldChar w:fldCharType="end"/>
      </w:r>
      <w:bookmarkEnd w:id="5"/>
      <w:r w:rsidRPr="00ED332F">
        <w:rPr>
          <w:rFonts w:ascii="Arial" w:hAnsi="Arial" w:cs="Arial"/>
        </w:rPr>
        <w:t xml:space="preserve">, sudac nalazi dokazanim da </w:t>
      </w:r>
      <w:r w:rsidR="00CE1F84">
        <w:rPr>
          <w:rFonts w:ascii="Arial" w:hAnsi="Arial" w:eastAsia="Calibri" w:cs="Arial"/>
        </w:rPr>
        <w:t xml:space="preserve">su </w:t>
      </w:r>
      <w:r w:rsidR="00CE1F84">
        <w:rPr>
          <w:rFonts w:ascii="Arial" w:hAnsi="Arial" w:cs="Arial"/>
        </w:rPr>
        <w:t>I-okrivljenik kao poslodavac pravna osoba i II-okrivljenik kao odgovorna osoba u pravnoj osobi, u Vinkovcima, dana 06. listopada 2025., sklopili ugovor o radu na određeno vrijeme s radnicom Nikolinom Vardić, s datumom početka rada od 8. listopada 2025. i trajanjem ugovora do 31. prosinca 2025. za obavljanje poslova prodavača, a u kojem nisu naveli objektivan razlog koji opravdava sklapanje ugovora o radu na određeno vrijeme, kao što bi se mogla smatrati zamjena privremeno nenazočnog radnika te obavljanje posla čije je trajanje zbog prirode izvršenja ograničeno rokom ili nastupanjem određenog događaja i time su počinili prekršaj iz čl. 12. st. 1. i 3. Zakona o radu ("Narodne novine", broj 93/14, 127/17, 98/19, 151/22, 64/23)</w:t>
      </w:r>
      <w:r w:rsidRPr="00ED332F" w:rsidR="00545EB8">
        <w:rPr>
          <w:rFonts w:ascii="Arial" w:hAnsi="Arial" w:cs="Arial"/>
        </w:rPr>
        <w:t xml:space="preserve">, </w:t>
      </w:r>
      <w:r w:rsidRPr="00ED332F">
        <w:rPr>
          <w:rFonts w:ascii="Arial" w:hAnsi="Arial" w:cs="Arial"/>
        </w:rPr>
        <w:t>a budući da sudac nije utvrdio okolnosti koje bi isključivale njihovu prekršajnu odgovornost, proglasio je I-okrivljenika i II-okrivljenika prekršajno odgovornim za predmetni prekršaj</w:t>
      </w:r>
      <w:r w:rsidR="00535C02">
        <w:rPr>
          <w:rFonts w:ascii="Arial" w:hAnsi="Arial" w:cs="Arial"/>
        </w:rPr>
        <w:t>.</w:t>
      </w:r>
    </w:p>
    <w:p w:rsidR="00CE1F84" w:rsidP="00CE1F84" w:rsidRDefault="00883583">
      <w:pPr>
        <w:ind w:left="19" w:right="14" w:firstLine="689"/>
        <w:jc w:val="both"/>
        <w:rPr>
          <w:rFonts w:ascii="Arial" w:hAnsi="Arial" w:cs="Arial"/>
        </w:rPr>
      </w:pPr>
      <w:r w:rsidRPr="00ED332F">
        <w:rPr>
          <w:rFonts w:ascii="Arial" w:hAnsi="Arial" w:cs="Arial"/>
        </w:rPr>
        <w:t xml:space="preserve"> </w:t>
      </w:r>
    </w:p>
    <w:p w:rsidR="008024F5" w:rsidP="00535C02" w:rsidRDefault="00535C02">
      <w:pPr>
        <w:ind w:left="19" w:right="14" w:firstLine="689"/>
        <w:jc w:val="both"/>
        <w:rPr>
          <w:rFonts w:ascii="Arial" w:hAnsi="Arial" w:cs="Arial"/>
        </w:rPr>
      </w:pPr>
      <w:r>
        <w:rPr>
          <w:rFonts w:ascii="Arial" w:hAnsi="Arial" w:cs="Arial"/>
          <w:color w:val="000000"/>
        </w:rPr>
        <w:t xml:space="preserve">5. </w:t>
      </w:r>
      <w:r w:rsidRPr="00ED332F" w:rsidR="00883583">
        <w:rPr>
          <w:rFonts w:ascii="Arial" w:hAnsi="Arial" w:cs="Arial"/>
          <w:color w:val="000000"/>
        </w:rPr>
        <w:t xml:space="preserve"> </w:t>
      </w:r>
      <w:r w:rsidRPr="00ED332F" w:rsidR="00883583">
        <w:rPr>
          <w:rFonts w:ascii="Arial" w:hAnsi="Arial" w:cs="Arial"/>
        </w:rPr>
        <w:t xml:space="preserve"> </w:t>
      </w:r>
      <w:r>
        <w:rPr>
          <w:rFonts w:ascii="Arial" w:hAnsi="Arial" w:cs="Arial"/>
        </w:rPr>
        <w:t>Kako su okrivljenici</w:t>
      </w:r>
      <w:r w:rsidR="008024F5">
        <w:rPr>
          <w:rFonts w:ascii="Arial" w:hAnsi="Arial" w:cs="Arial"/>
        </w:rPr>
        <w:t xml:space="preserve"> do sada prekršajno </w:t>
      </w:r>
      <w:r>
        <w:rPr>
          <w:rFonts w:ascii="Arial" w:hAnsi="Arial" w:cs="Arial"/>
        </w:rPr>
        <w:t>nekažnj</w:t>
      </w:r>
      <w:r w:rsidR="0042098D">
        <w:rPr>
          <w:rFonts w:ascii="Arial" w:hAnsi="Arial" w:cs="Arial"/>
        </w:rPr>
        <w:t>a</w:t>
      </w:r>
      <w:r>
        <w:rPr>
          <w:rFonts w:ascii="Arial" w:hAnsi="Arial" w:cs="Arial"/>
        </w:rPr>
        <w:t>vani</w:t>
      </w:r>
      <w:r w:rsidR="008024F5">
        <w:rPr>
          <w:rFonts w:ascii="Arial" w:hAnsi="Arial" w:cs="Arial"/>
        </w:rPr>
        <w:t xml:space="preserve">, s obzirom na </w:t>
      </w:r>
      <w:r>
        <w:rPr>
          <w:rFonts w:ascii="Arial" w:hAnsi="Arial" w:cs="Arial"/>
        </w:rPr>
        <w:t>okolnosti u kojima je prekršaj počinjen</w:t>
      </w:r>
      <w:r w:rsidR="0042098D">
        <w:rPr>
          <w:rFonts w:ascii="Arial" w:hAnsi="Arial" w:cs="Arial"/>
        </w:rPr>
        <w:t xml:space="preserve"> (iznenadna potreba za zapošljavanjem radnika zbog otkaza dotadašnje radnice bez otkaznog roka)</w:t>
      </w:r>
      <w:r>
        <w:rPr>
          <w:rFonts w:ascii="Arial" w:hAnsi="Arial" w:cs="Arial"/>
        </w:rPr>
        <w:t xml:space="preserve"> i njihovo</w:t>
      </w:r>
      <w:r w:rsidR="008024F5">
        <w:rPr>
          <w:rFonts w:ascii="Arial" w:hAnsi="Arial" w:cs="Arial"/>
        </w:rPr>
        <w:t xml:space="preserve"> ponašanje nako</w:t>
      </w:r>
      <w:r>
        <w:rPr>
          <w:rFonts w:ascii="Arial" w:hAnsi="Arial" w:cs="Arial"/>
        </w:rPr>
        <w:t>n počinjenog prekršaja tj. da su  u potpunosti priznali počinjenje prekršaja, dali</w:t>
      </w:r>
      <w:r w:rsidR="008024F5">
        <w:rPr>
          <w:rFonts w:ascii="Arial" w:hAnsi="Arial" w:cs="Arial"/>
        </w:rPr>
        <w:t xml:space="preserve"> obećanje da predmetni prekršaj neće ponoviti, a kako učinjenim prekršajima nisu nastupile te</w:t>
      </w:r>
      <w:r>
        <w:rPr>
          <w:rFonts w:ascii="Arial" w:hAnsi="Arial" w:cs="Arial"/>
        </w:rPr>
        <w:t>že posljedice, osobito imajući u vidu da je imenovana radnica naknadno sa okrivljenicima sklopila ugovor o radu na neodređeno vrijeme</w:t>
      </w:r>
      <w:r w:rsidR="0042098D">
        <w:rPr>
          <w:rFonts w:ascii="Arial" w:hAnsi="Arial" w:cs="Arial"/>
        </w:rPr>
        <w:t>, sudac nalazi da je njihovo</w:t>
      </w:r>
      <w:r w:rsidR="008024F5">
        <w:rPr>
          <w:rFonts w:ascii="Arial" w:hAnsi="Arial" w:cs="Arial"/>
        </w:rPr>
        <w:t xml:space="preserve"> kažnjavanje nepotrebno radi ostvarenja svrhe kažnjavanja, te je stoga, a temeljem čl. 38. st. 2. t. 2. Prekršajnog zakona („Narodne novine“, broj 107/07, 39/13, 157/13, 110/15, 70/1</w:t>
      </w:r>
      <w:r w:rsidR="0042098D">
        <w:rPr>
          <w:rFonts w:ascii="Arial" w:hAnsi="Arial" w:cs="Arial"/>
        </w:rPr>
        <w:t>7, 118/18, 114/22), okrivljenike</w:t>
      </w:r>
      <w:r w:rsidR="008024F5">
        <w:rPr>
          <w:rFonts w:ascii="Arial" w:hAnsi="Arial" w:cs="Arial"/>
        </w:rPr>
        <w:t xml:space="preserve"> oslobodio od novčane kazne koja je predviđena za predmetni prekršaj.</w:t>
      </w:r>
    </w:p>
    <w:p w:rsidRPr="00ED332F" w:rsidR="00545EB8" w:rsidP="00545EB8" w:rsidRDefault="00545EB8">
      <w:pPr>
        <w:pStyle w:val="Bezproreda"/>
        <w:jc w:val="both"/>
        <w:rPr>
          <w:rFonts w:ascii="Arial" w:hAnsi="Arial" w:cs="Arial"/>
        </w:rPr>
      </w:pPr>
    </w:p>
    <w:p w:rsidRPr="00ED332F" w:rsidR="001E5432" w:rsidP="001E5432" w:rsidRDefault="00883583">
      <w:pPr>
        <w:pStyle w:val="Bezproreda"/>
        <w:jc w:val="both"/>
        <w:rPr>
          <w:rFonts w:ascii="Arial" w:hAnsi="Arial" w:cs="Arial"/>
        </w:rPr>
      </w:pPr>
      <w:r w:rsidRPr="00ED332F">
        <w:rPr>
          <w:rFonts w:ascii="Arial" w:hAnsi="Arial" w:cs="Arial"/>
        </w:rPr>
        <w:tab/>
      </w:r>
      <w:r w:rsidRPr="00ED332F" w:rsidR="001E5432">
        <w:rPr>
          <w:rFonts w:ascii="Arial" w:hAnsi="Arial" w:cs="Arial"/>
        </w:rPr>
        <w:t>6. Temeljem čl. 139. st. 3. u svezi čl. 138. st. 3. Prekršajnog zakona („Narodne novine“, broj 107/07, 39/13, 157/13, 110/15, 70/17, 118/18, 114/22), sudac je okrivljenike, svakog posebno, obvezao na plaćanje paušalnih troškova prekršajnog postupka kako je navedeno u izreci, koji iznos je primjeren kako složenosti i dužini trajanja postupka, tako i imovnom stanju okrivljenika.</w:t>
      </w:r>
    </w:p>
    <w:p w:rsidRPr="00ED332F" w:rsidR="00AD5EEC" w:rsidP="001E5432" w:rsidRDefault="00AD5EEC">
      <w:pPr>
        <w:pStyle w:val="Bezproreda"/>
        <w:jc w:val="both"/>
        <w:rPr>
          <w:rFonts w:ascii="Arial" w:hAnsi="Arial" w:cs="Arial"/>
        </w:rPr>
      </w:pPr>
    </w:p>
    <w:p w:rsidRPr="00ED332F" w:rsidR="00AD5EEC" w:rsidP="006310B3" w:rsidRDefault="00AD5EEC">
      <w:pPr>
        <w:pStyle w:val="Bezproreda"/>
        <w:jc w:val="both"/>
        <w:rPr>
          <w:rFonts w:ascii="Arial" w:hAnsi="Arial" w:cs="Arial"/>
        </w:rPr>
      </w:pPr>
      <w:r w:rsidRPr="00ED332F">
        <w:rPr>
          <w:rFonts w:ascii="Arial" w:hAnsi="Arial" w:cs="Arial"/>
        </w:rPr>
        <w:lastRenderedPageBreak/>
        <w:tab/>
      </w:r>
      <w:r w:rsidR="0042098D">
        <w:rPr>
          <w:rFonts w:ascii="Arial" w:hAnsi="Arial" w:cs="Arial"/>
        </w:rPr>
        <w:t>7</w:t>
      </w:r>
      <w:r w:rsidRPr="00ED332F" w:rsidR="00406DD6">
        <w:rPr>
          <w:rFonts w:ascii="Arial" w:hAnsi="Arial" w:cs="Arial"/>
        </w:rPr>
        <w:t xml:space="preserve">. </w:t>
      </w:r>
      <w:r w:rsidRPr="00ED332F">
        <w:rPr>
          <w:rFonts w:ascii="Arial" w:hAnsi="Arial" w:cs="Arial"/>
        </w:rPr>
        <w:t xml:space="preserve">Slijedom utvrđenog činjeničnog stanja riješeno je kao u izreci ove presude. </w:t>
      </w:r>
    </w:p>
    <w:p w:rsidRPr="00ED332F" w:rsidR="00CC283F" w:rsidP="006310B3" w:rsidRDefault="00CC283F">
      <w:pPr>
        <w:pStyle w:val="Bezproreda"/>
        <w:rPr>
          <w:rFonts w:ascii="Arial" w:hAnsi="Arial" w:cs="Arial"/>
        </w:rPr>
      </w:pPr>
    </w:p>
    <w:p w:rsidRPr="00ED332F" w:rsidR="00DA40D1" w:rsidP="006310B3" w:rsidRDefault="00C47155">
      <w:pPr>
        <w:pStyle w:val="Bezproreda"/>
        <w:jc w:val="center"/>
        <w:rPr>
          <w:rFonts w:ascii="Arial" w:hAnsi="Arial" w:cs="Arial"/>
        </w:rPr>
      </w:pPr>
      <w:r w:rsidRPr="00ED332F">
        <w:rPr>
          <w:rFonts w:ascii="Arial" w:hAnsi="Arial" w:cs="Arial"/>
        </w:rPr>
        <w:t xml:space="preserve">U Vinkovcima </w:t>
      </w:r>
      <w:r w:rsidR="00CE1F84">
        <w:rPr>
          <w:rFonts w:ascii="Arial" w:hAnsi="Arial" w:cs="Arial"/>
        </w:rPr>
        <w:t>23. travnja 2026.</w:t>
      </w:r>
    </w:p>
    <w:p w:rsidRPr="00ED332F" w:rsidR="004D4FCE" w:rsidP="006310B3" w:rsidRDefault="004D4FCE">
      <w:pPr>
        <w:pStyle w:val="Bezproreda"/>
        <w:rPr>
          <w:rFonts w:ascii="Arial" w:hAnsi="Arial" w:cs="Arial"/>
        </w:rPr>
      </w:pPr>
    </w:p>
    <w:p w:rsidRPr="00ED332F" w:rsidR="00051BBA" w:rsidP="006310B3" w:rsidRDefault="007F4938">
      <w:pPr>
        <w:pStyle w:val="Bezproreda"/>
        <w:rPr>
          <w:rFonts w:ascii="Arial" w:hAnsi="Arial" w:cs="Arial"/>
        </w:rPr>
      </w:pPr>
      <w:r>
        <w:rPr>
          <w:rFonts w:ascii="Arial" w:hAnsi="Arial" w:cs="Arial"/>
        </w:rPr>
        <w:t xml:space="preserve">               </w:t>
      </w:r>
      <w:r w:rsidRPr="00ED332F" w:rsidR="00051BBA">
        <w:rPr>
          <w:rFonts w:ascii="Arial" w:hAnsi="Arial" w:cs="Arial"/>
        </w:rPr>
        <w:t>Zapisničar                                                                                Sudac</w:t>
      </w:r>
    </w:p>
    <w:p w:rsidRPr="00ED332F" w:rsidR="00051BBA" w:rsidP="006310B3" w:rsidRDefault="00051BBA">
      <w:pPr>
        <w:pStyle w:val="Bezproreda"/>
        <w:rPr>
          <w:rFonts w:ascii="Arial" w:hAnsi="Arial" w:cs="Arial"/>
        </w:rPr>
      </w:pPr>
      <w:r w:rsidRPr="00ED332F">
        <w:rPr>
          <w:rFonts w:ascii="Arial" w:hAnsi="Arial" w:cs="Arial"/>
        </w:rPr>
        <w:t xml:space="preserve">           Anita Subašić, v.r.                                                                </w:t>
      </w:r>
      <w:r w:rsidRPr="00ED332F" w:rsidR="006310B3">
        <w:rPr>
          <w:rFonts w:ascii="Arial" w:hAnsi="Arial" w:cs="Arial"/>
        </w:rPr>
        <w:t xml:space="preserve">   </w:t>
      </w:r>
      <w:r w:rsidRPr="00ED332F">
        <w:rPr>
          <w:rFonts w:ascii="Arial" w:hAnsi="Arial" w:cs="Arial"/>
        </w:rPr>
        <w:t xml:space="preserve">   </w:t>
      </w:r>
      <w:r w:rsidRPr="00ED332F" w:rsidR="006310B3">
        <w:rPr>
          <w:rFonts w:ascii="Arial" w:hAnsi="Arial" w:cs="Arial"/>
        </w:rPr>
        <w:t>Ida Jurić</w:t>
      </w:r>
      <w:r w:rsidRPr="00ED332F">
        <w:rPr>
          <w:rFonts w:ascii="Arial" w:hAnsi="Arial" w:cs="Arial"/>
        </w:rPr>
        <w:t>, v.r.</w:t>
      </w:r>
    </w:p>
    <w:p w:rsidRPr="00ED332F" w:rsidR="00E145AD" w:rsidP="006310B3" w:rsidRDefault="00E145AD">
      <w:pPr>
        <w:pStyle w:val="Bezproreda"/>
        <w:rPr>
          <w:rFonts w:ascii="Arial" w:hAnsi="Arial" w:cs="Arial"/>
        </w:rPr>
      </w:pPr>
    </w:p>
    <w:p w:rsidRPr="00ED332F" w:rsidR="008D5B4E" w:rsidP="006310B3" w:rsidRDefault="00DB6D88">
      <w:pPr>
        <w:pStyle w:val="Bezproreda"/>
        <w:rPr>
          <w:rFonts w:ascii="Arial" w:hAnsi="Arial" w:cs="Arial"/>
        </w:rPr>
      </w:pPr>
      <w:r w:rsidRPr="00ED332F">
        <w:rPr>
          <w:rFonts w:ascii="Arial" w:hAnsi="Arial" w:cs="Arial"/>
        </w:rPr>
        <w:t xml:space="preserve">                                                                                </w:t>
      </w:r>
      <w:r w:rsidRPr="00ED332F" w:rsidR="00096880">
        <w:rPr>
          <w:rFonts w:ascii="Arial" w:hAnsi="Arial" w:cs="Arial"/>
        </w:rPr>
        <w:t xml:space="preserve">                         </w:t>
      </w:r>
      <w:r w:rsidRPr="00ED332F">
        <w:rPr>
          <w:rFonts w:ascii="Arial" w:hAnsi="Arial" w:cs="Arial"/>
        </w:rPr>
        <w:t xml:space="preserve"> </w:t>
      </w:r>
    </w:p>
    <w:p w:rsidRPr="00ED332F" w:rsidR="00D56A52" w:rsidP="00D56A52" w:rsidRDefault="00D56A52">
      <w:pPr>
        <w:ind w:firstLine="708"/>
        <w:rPr>
          <w:rFonts w:ascii="Arial" w:hAnsi="Arial" w:cs="Arial"/>
        </w:rPr>
      </w:pPr>
      <w:r w:rsidRPr="00ED332F">
        <w:rPr>
          <w:rFonts w:ascii="Arial" w:hAnsi="Arial" w:cs="Arial"/>
        </w:rPr>
        <w:t>Uputa o pravnom  lijeku:</w:t>
      </w:r>
    </w:p>
    <w:p w:rsidRPr="00ED332F" w:rsidR="00D56A52" w:rsidP="00D56A52" w:rsidRDefault="00D56A52">
      <w:pPr>
        <w:jc w:val="both"/>
        <w:rPr>
          <w:rFonts w:ascii="Arial" w:hAnsi="Arial" w:cs="Arial"/>
        </w:rPr>
      </w:pPr>
      <w:r w:rsidRPr="00ED332F">
        <w:rPr>
          <w:rFonts w:ascii="Arial" w:hAnsi="Arial" w:cs="Arial"/>
        </w:rPr>
        <w:tab/>
        <w:t>Protiv ove presude nezadovoljne stranke imaju pravo žalbe Visokom prekršajnom sudu Republike Hrvatske u roku od 8 /osam/ dana od dana primitka presude. Žalba se podnosi u dva istovjetna primjerka, a putem Općinskog suda u Vinkovcima, Prekršajnog odjela.</w:t>
      </w:r>
    </w:p>
    <w:p w:rsidRPr="00ED332F" w:rsidR="00162B21" w:rsidP="006310B3" w:rsidRDefault="00162B21">
      <w:pPr>
        <w:pStyle w:val="Bezproreda"/>
        <w:rPr>
          <w:rFonts w:ascii="Arial" w:hAnsi="Arial" w:cs="Arial"/>
        </w:rPr>
      </w:pPr>
    </w:p>
    <w:p w:rsidRPr="00ED332F" w:rsidR="00977C0D" w:rsidP="006310B3" w:rsidRDefault="00612456">
      <w:pPr>
        <w:pStyle w:val="Bezproreda"/>
        <w:rPr>
          <w:rFonts w:ascii="Arial" w:hAnsi="Arial" w:cs="Arial"/>
        </w:rPr>
      </w:pPr>
      <w:r w:rsidRPr="00ED332F">
        <w:rPr>
          <w:rFonts w:ascii="Arial" w:hAnsi="Arial" w:cs="Arial"/>
        </w:rPr>
        <w:t>D</w:t>
      </w:r>
      <w:r w:rsidRPr="00ED332F" w:rsidR="00357095">
        <w:rPr>
          <w:rFonts w:ascii="Arial" w:hAnsi="Arial" w:cs="Arial"/>
        </w:rPr>
        <w:t>ostavi</w:t>
      </w:r>
      <w:r w:rsidRPr="00ED332F" w:rsidR="00977C0D">
        <w:rPr>
          <w:rFonts w:ascii="Arial" w:hAnsi="Arial" w:cs="Arial"/>
        </w:rPr>
        <w:t>ti:</w:t>
      </w:r>
    </w:p>
    <w:p w:rsidR="00977C0D" w:rsidP="006310B3" w:rsidRDefault="00977C0D">
      <w:pPr>
        <w:pStyle w:val="Bezproreda"/>
        <w:rPr>
          <w:rFonts w:ascii="Arial" w:hAnsi="Arial" w:cs="Arial"/>
        </w:rPr>
      </w:pPr>
      <w:r w:rsidRPr="00ED332F">
        <w:rPr>
          <w:rFonts w:ascii="Arial" w:hAnsi="Arial" w:cs="Arial"/>
        </w:rPr>
        <w:t>1.</w:t>
      </w:r>
      <w:r w:rsidRPr="00ED332F" w:rsidR="007F32C2">
        <w:rPr>
          <w:rFonts w:ascii="Arial" w:hAnsi="Arial" w:cs="Arial"/>
        </w:rPr>
        <w:t xml:space="preserve"> </w:t>
      </w:r>
      <w:r w:rsidR="007F4808">
        <w:rPr>
          <w:rFonts w:ascii="Arial" w:hAnsi="Arial" w:cs="Arial"/>
        </w:rPr>
        <w:t>I-okrivljeniku,</w:t>
      </w:r>
    </w:p>
    <w:p w:rsidRPr="00ED332F" w:rsidR="00CE1F84" w:rsidP="006310B3" w:rsidRDefault="00CE1F84">
      <w:pPr>
        <w:pStyle w:val="Bezproreda"/>
        <w:rPr>
          <w:rFonts w:ascii="Arial" w:hAnsi="Arial" w:cs="Arial"/>
        </w:rPr>
      </w:pPr>
      <w:r>
        <w:rPr>
          <w:rFonts w:ascii="Arial" w:hAnsi="Arial" w:cs="Arial"/>
        </w:rPr>
        <w:t xml:space="preserve">2. branitelju I-okrivljenika, </w:t>
      </w:r>
    </w:p>
    <w:p w:rsidRPr="00ED332F" w:rsidR="00883583" w:rsidP="006310B3" w:rsidRDefault="00CE1F84">
      <w:pPr>
        <w:pStyle w:val="Bezproreda"/>
        <w:rPr>
          <w:rFonts w:ascii="Arial" w:hAnsi="Arial" w:cs="Arial"/>
        </w:rPr>
      </w:pPr>
      <w:r>
        <w:rPr>
          <w:rFonts w:ascii="Arial" w:hAnsi="Arial" w:cs="Arial"/>
        </w:rPr>
        <w:t>3</w:t>
      </w:r>
      <w:r w:rsidRPr="00ED332F" w:rsidR="00883583">
        <w:rPr>
          <w:rFonts w:ascii="Arial" w:hAnsi="Arial" w:cs="Arial"/>
        </w:rPr>
        <w:t xml:space="preserve">. </w:t>
      </w:r>
      <w:r w:rsidR="007F4808">
        <w:rPr>
          <w:rFonts w:ascii="Arial" w:hAnsi="Arial" w:cs="Arial"/>
        </w:rPr>
        <w:t xml:space="preserve">II-okrivljeniku, </w:t>
      </w:r>
    </w:p>
    <w:p w:rsidRPr="00ED332F" w:rsidR="00EA3A69" w:rsidP="007F4808" w:rsidRDefault="00CE1F84">
      <w:pPr>
        <w:pStyle w:val="Bezproreda"/>
        <w:rPr>
          <w:rFonts w:ascii="Arial" w:hAnsi="Arial" w:cs="Arial"/>
        </w:rPr>
      </w:pPr>
      <w:r>
        <w:rPr>
          <w:rFonts w:ascii="Arial" w:hAnsi="Arial" w:cs="Arial"/>
        </w:rPr>
        <w:t>4</w:t>
      </w:r>
      <w:r w:rsidRPr="00ED332F" w:rsidR="00B12694">
        <w:rPr>
          <w:rFonts w:ascii="Arial" w:hAnsi="Arial" w:cs="Arial"/>
        </w:rPr>
        <w:t xml:space="preserve">. </w:t>
      </w:r>
      <w:r w:rsidR="007F4808">
        <w:rPr>
          <w:rFonts w:ascii="Arial" w:hAnsi="Arial" w:cs="Arial"/>
        </w:rPr>
        <w:t xml:space="preserve">tužitelju, </w:t>
      </w:r>
    </w:p>
    <w:p w:rsidRPr="00ED332F" w:rsidR="00DF79D8" w:rsidP="006310B3" w:rsidRDefault="00CE1F84">
      <w:pPr>
        <w:pStyle w:val="Bezproreda"/>
        <w:rPr>
          <w:rFonts w:ascii="Arial" w:hAnsi="Arial" w:cs="Arial"/>
        </w:rPr>
      </w:pPr>
      <w:r>
        <w:rPr>
          <w:rFonts w:ascii="Arial" w:hAnsi="Arial" w:cs="Arial"/>
        </w:rPr>
        <w:t>5</w:t>
      </w:r>
      <w:r w:rsidRPr="00ED332F" w:rsidR="00EB4927">
        <w:rPr>
          <w:rFonts w:ascii="Arial" w:hAnsi="Arial" w:cs="Arial"/>
        </w:rPr>
        <w:t>. spis</w:t>
      </w:r>
    </w:p>
    <w:p w:rsidRPr="00ED332F" w:rsidR="00051BBA" w:rsidP="006310B3" w:rsidRDefault="00051BBA">
      <w:pPr>
        <w:pStyle w:val="Bezproreda"/>
        <w:rPr>
          <w:rFonts w:ascii="Arial" w:hAnsi="Arial" w:cs="Arial"/>
        </w:rPr>
      </w:pPr>
    </w:p>
    <w:p w:rsidRPr="00ED332F" w:rsidR="00051BBA" w:rsidP="006310B3" w:rsidRDefault="00051BBA">
      <w:pPr>
        <w:pStyle w:val="Bezproreda"/>
        <w:jc w:val="right"/>
        <w:rPr>
          <w:rFonts w:ascii="Arial" w:hAnsi="Arial" w:cs="Arial"/>
        </w:rPr>
      </w:pPr>
      <w:r w:rsidRPr="00ED332F">
        <w:rPr>
          <w:rFonts w:ascii="Arial" w:hAnsi="Arial" w:cs="Arial"/>
        </w:rPr>
        <w:t>Za točnost otpravka – ovlašteni službenik</w:t>
      </w:r>
    </w:p>
    <w:p w:rsidRPr="00ED332F" w:rsidR="00051BBA" w:rsidP="006310B3" w:rsidRDefault="006310B3">
      <w:pPr>
        <w:pStyle w:val="Bezproreda"/>
        <w:jc w:val="center"/>
        <w:rPr>
          <w:rFonts w:ascii="Arial" w:hAnsi="Arial" w:cs="Arial"/>
        </w:rPr>
      </w:pPr>
      <w:r w:rsidRPr="00ED332F">
        <w:rPr>
          <w:rFonts w:ascii="Arial" w:hAnsi="Arial" w:cs="Arial"/>
        </w:rPr>
        <w:t xml:space="preserve">                                                                         </w:t>
      </w:r>
      <w:r w:rsidRPr="00ED332F" w:rsidR="00051BBA">
        <w:rPr>
          <w:rFonts w:ascii="Arial" w:hAnsi="Arial" w:cs="Arial"/>
        </w:rPr>
        <w:t>Smilja Majstorović</w:t>
      </w:r>
    </w:p>
    <w:p w:rsidRPr="00ED332F" w:rsidR="00162B21" w:rsidP="006310B3" w:rsidRDefault="00162B21">
      <w:pPr>
        <w:pStyle w:val="Bezproreda"/>
        <w:rPr>
          <w:rFonts w:ascii="Arial" w:hAnsi="Arial" w:cs="Arial"/>
        </w:rPr>
      </w:pPr>
    </w:p>
    <w:sectPr w:rsidRPr="00ED332F" w:rsidR="00162B21" w:rsidSect="00357095">
      <w:headerReference w:type="even" r:id="rId10"/>
      <w:headerReference w:type="default" r:id="rId11"/>
      <w:footerReference w:type="even" r:id="rId12"/>
      <w:footerReference w:type="default" r:id="rId13"/>
      <w:footnotePr>
        <w:numRestart w:val="eachPage"/>
      </w:footnotePr>
      <w:pgSz w:w="11906" w:h="16838"/>
      <w:pgMar w:top="1418" w:right="1418" w:bottom="1418" w:left="1418" w:header="709" w:footer="709" w:gutter="0"/>
      <w:pgNumType w:fmt="numberInDash"/>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65195" w:rsidRDefault="00A65195">
      <w:r>
        <w:separator/>
      </w:r>
    </w:p>
  </w:endnote>
  <w:endnote w:type="continuationSeparator" w:id="0">
    <w:p w:rsidR="00A65195" w:rsidRDefault="00A65195">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47B09" w:rsidP="002730AA" w:rsidRDefault="00947B09">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947B09" w:rsidP="002730AA" w:rsidRDefault="00947B09">
    <w:pPr>
      <w:pStyle w:val="Podnoje"/>
      <w:ind w:right="360"/>
    </w:pPr>
  </w:p>
</w:ftr>
</file>

<file path=word/footer2.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2730AA" w:rsidR="00947B09" w:rsidP="002730AA" w:rsidRDefault="00947B09">
    <w:pPr>
      <w:pStyle w:val="Podnoje"/>
    </w:pPr>
  </w:p>
  <w:p w:rsidR="00947B09" w:rsidRDefault="00947B09"/>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65195" w:rsidRDefault="00A65195">
      <w:r>
        <w:separator/>
      </w:r>
    </w:p>
  </w:footnote>
  <w:footnote w:type="continuationSeparator" w:id="0">
    <w:p w:rsidR="00A65195" w:rsidRDefault="00A65195">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47B09" w:rsidP="00B41A1B" w:rsidRDefault="00947B0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947B09" w:rsidRDefault="00947B09">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64409246"/>
      <w:docPartObj>
        <w:docPartGallery w:val="Page Numbers (Top of Page)"/>
        <w:docPartUnique/>
      </w:docPartObj>
    </w:sdtPr>
    <w:sdtEndPr>
      <w:rPr>
        <w:rFonts w:ascii="Arial" w:hAnsi="Arial" w:cs="Arial"/>
      </w:rPr>
    </w:sdtEndPr>
    <w:sdtContent>
      <w:p w:rsidRPr="00883583" w:rsidR="00287638" w:rsidRDefault="00287638">
        <w:pPr>
          <w:pStyle w:val="Zaglavlje"/>
          <w:jc w:val="center"/>
          <w:rPr>
            <w:rFonts w:ascii="Arial" w:hAnsi="Arial" w:cs="Arial"/>
          </w:rPr>
        </w:pPr>
        <w:r w:rsidRPr="00883583">
          <w:rPr>
            <w:rFonts w:ascii="Arial" w:hAnsi="Arial" w:cs="Arial"/>
          </w:rPr>
          <w:fldChar w:fldCharType="begin"/>
        </w:r>
        <w:r w:rsidRPr="00883583">
          <w:rPr>
            <w:rFonts w:ascii="Arial" w:hAnsi="Arial" w:cs="Arial"/>
          </w:rPr>
          <w:instrText>PAGE   \* MERGEFORMAT</w:instrText>
        </w:r>
        <w:r w:rsidRPr="00883583">
          <w:rPr>
            <w:rFonts w:ascii="Arial" w:hAnsi="Arial" w:cs="Arial"/>
          </w:rPr>
          <w:fldChar w:fldCharType="separate"/>
        </w:r>
        <w:r w:rsidR="00860669">
          <w:rPr>
            <w:rFonts w:ascii="Arial" w:hAnsi="Arial" w:cs="Arial"/>
            <w:noProof/>
          </w:rPr>
          <w:t>- 5 -</w:t>
        </w:r>
        <w:r w:rsidRPr="00883583">
          <w:rPr>
            <w:rFonts w:ascii="Arial" w:hAnsi="Arial" w:cs="Arial"/>
          </w:rPr>
          <w:fldChar w:fldCharType="end"/>
        </w:r>
      </w:p>
    </w:sdtContent>
  </w:sdt>
  <w:p w:rsidRPr="00C76D1A" w:rsidR="00947B09" w:rsidP="0042098D" w:rsidRDefault="0042098D">
    <w:pPr>
      <w:pStyle w:val="Bezproreda"/>
      <w:jc w:val="right"/>
      <w:rPr>
        <w:rFonts w:ascii="Arial" w:hAnsi="Arial" w:cs="Arial"/>
      </w:rPr>
    </w:pPr>
    <w:r>
      <w:rPr>
        <w:rFonts w:ascii="Arial" w:hAnsi="Arial" w:cs="Arial"/>
      </w:rPr>
      <w:t>Poslovni broj: Pp-1748/2025-8</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9"/>
    <w:multiLevelType w:val="singleLevel"/>
    <w:tmpl w:val="F57C1D38"/>
    <w:lvl w:ilvl="0">
      <w:start w:val="1"/>
      <w:numFmt w:val="bullet"/>
      <w:pStyle w:val="Grafikeoznake"/>
      <w:lvlText w:val=""/>
      <w:lvlJc w:val="left"/>
      <w:pPr>
        <w:tabs>
          <w:tab w:val="num" w:pos="360"/>
        </w:tabs>
        <w:ind w:left="360" w:hanging="360"/>
      </w:pPr>
      <w:rPr>
        <w:rFonts w:hint="default" w:ascii="Symbol" w:hAnsi="Symbol"/>
      </w:rPr>
    </w:lvl>
  </w:abstractNum>
  <w:num w:numId="1">
    <w:abstractNumId w:val="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2"/>
  <w:attachedTemplate r:id="rId1"/>
  <w:stylePaneFormatFilter w:val="3F01"/>
  <w:documentProtection w:edit="forms" w:enforcement="false"/>
  <w:defaultTabStop w:val="708"/>
  <w:hyphenationZone w:val="425"/>
  <w:noPunctuationKerning/>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3F72"/>
    <w:rsid w:val="00000A61"/>
    <w:rsid w:val="00003168"/>
    <w:rsid w:val="00007AF3"/>
    <w:rsid w:val="000143FF"/>
    <w:rsid w:val="000268EC"/>
    <w:rsid w:val="0003023D"/>
    <w:rsid w:val="00035D83"/>
    <w:rsid w:val="000374B0"/>
    <w:rsid w:val="00037812"/>
    <w:rsid w:val="00041C08"/>
    <w:rsid w:val="00051BBA"/>
    <w:rsid w:val="00052D22"/>
    <w:rsid w:val="0005786D"/>
    <w:rsid w:val="00063D2E"/>
    <w:rsid w:val="000709A9"/>
    <w:rsid w:val="00076011"/>
    <w:rsid w:val="000771B3"/>
    <w:rsid w:val="00077994"/>
    <w:rsid w:val="00086059"/>
    <w:rsid w:val="000958E1"/>
    <w:rsid w:val="00096880"/>
    <w:rsid w:val="000A3D62"/>
    <w:rsid w:val="000A53E1"/>
    <w:rsid w:val="000A7700"/>
    <w:rsid w:val="000C2CA8"/>
    <w:rsid w:val="000C48EE"/>
    <w:rsid w:val="000C53EF"/>
    <w:rsid w:val="000D2F0D"/>
    <w:rsid w:val="000D7529"/>
    <w:rsid w:val="000E020F"/>
    <w:rsid w:val="000E37C6"/>
    <w:rsid w:val="000F294E"/>
    <w:rsid w:val="00107575"/>
    <w:rsid w:val="00110634"/>
    <w:rsid w:val="00114529"/>
    <w:rsid w:val="001204A3"/>
    <w:rsid w:val="0012427E"/>
    <w:rsid w:val="0013126E"/>
    <w:rsid w:val="00134FCD"/>
    <w:rsid w:val="00140B1A"/>
    <w:rsid w:val="00143E6E"/>
    <w:rsid w:val="00151738"/>
    <w:rsid w:val="00162B21"/>
    <w:rsid w:val="001675F0"/>
    <w:rsid w:val="001836E7"/>
    <w:rsid w:val="0018774E"/>
    <w:rsid w:val="001A0B8A"/>
    <w:rsid w:val="001A211D"/>
    <w:rsid w:val="001C275A"/>
    <w:rsid w:val="001C33A0"/>
    <w:rsid w:val="001C3EB7"/>
    <w:rsid w:val="001C6B0B"/>
    <w:rsid w:val="001D7D29"/>
    <w:rsid w:val="001E0BED"/>
    <w:rsid w:val="001E1537"/>
    <w:rsid w:val="001E49BC"/>
    <w:rsid w:val="001E5432"/>
    <w:rsid w:val="00205C2D"/>
    <w:rsid w:val="00206114"/>
    <w:rsid w:val="0021308D"/>
    <w:rsid w:val="00217372"/>
    <w:rsid w:val="002220D7"/>
    <w:rsid w:val="002274CC"/>
    <w:rsid w:val="00235C61"/>
    <w:rsid w:val="0023698E"/>
    <w:rsid w:val="00240976"/>
    <w:rsid w:val="00247619"/>
    <w:rsid w:val="00252FF5"/>
    <w:rsid w:val="00260B6E"/>
    <w:rsid w:val="00262B53"/>
    <w:rsid w:val="00266BEF"/>
    <w:rsid w:val="002727BA"/>
    <w:rsid w:val="002730AA"/>
    <w:rsid w:val="002841BF"/>
    <w:rsid w:val="00287451"/>
    <w:rsid w:val="00287638"/>
    <w:rsid w:val="002941FA"/>
    <w:rsid w:val="002B4046"/>
    <w:rsid w:val="002E1251"/>
    <w:rsid w:val="002F055E"/>
    <w:rsid w:val="002F2AF4"/>
    <w:rsid w:val="002F4796"/>
    <w:rsid w:val="002F70F0"/>
    <w:rsid w:val="003243F3"/>
    <w:rsid w:val="00332BD0"/>
    <w:rsid w:val="0033486F"/>
    <w:rsid w:val="00335E78"/>
    <w:rsid w:val="003372F0"/>
    <w:rsid w:val="00341B0D"/>
    <w:rsid w:val="00341EFB"/>
    <w:rsid w:val="0034463C"/>
    <w:rsid w:val="003504FE"/>
    <w:rsid w:val="00357095"/>
    <w:rsid w:val="00370775"/>
    <w:rsid w:val="003824E5"/>
    <w:rsid w:val="0039777B"/>
    <w:rsid w:val="003A02E4"/>
    <w:rsid w:val="003A602D"/>
    <w:rsid w:val="003B308D"/>
    <w:rsid w:val="003C58D2"/>
    <w:rsid w:val="003D3895"/>
    <w:rsid w:val="003E5F67"/>
    <w:rsid w:val="003F0259"/>
    <w:rsid w:val="00406DD6"/>
    <w:rsid w:val="004135D8"/>
    <w:rsid w:val="00413E8F"/>
    <w:rsid w:val="0042098D"/>
    <w:rsid w:val="00434C92"/>
    <w:rsid w:val="004357B9"/>
    <w:rsid w:val="00435B35"/>
    <w:rsid w:val="00463711"/>
    <w:rsid w:val="00467F5C"/>
    <w:rsid w:val="004772AD"/>
    <w:rsid w:val="004842E4"/>
    <w:rsid w:val="00485B63"/>
    <w:rsid w:val="00491892"/>
    <w:rsid w:val="004A674D"/>
    <w:rsid w:val="004A6CF1"/>
    <w:rsid w:val="004B6138"/>
    <w:rsid w:val="004C27E8"/>
    <w:rsid w:val="004D4FCE"/>
    <w:rsid w:val="004D6470"/>
    <w:rsid w:val="004D7F4E"/>
    <w:rsid w:val="004E367D"/>
    <w:rsid w:val="004E3C88"/>
    <w:rsid w:val="004F22F5"/>
    <w:rsid w:val="004F29E2"/>
    <w:rsid w:val="0051189D"/>
    <w:rsid w:val="005139B6"/>
    <w:rsid w:val="00513BDD"/>
    <w:rsid w:val="00513F58"/>
    <w:rsid w:val="005201D5"/>
    <w:rsid w:val="00531079"/>
    <w:rsid w:val="00535C02"/>
    <w:rsid w:val="00537700"/>
    <w:rsid w:val="00545EB8"/>
    <w:rsid w:val="00554BFC"/>
    <w:rsid w:val="005634B6"/>
    <w:rsid w:val="005713A8"/>
    <w:rsid w:val="00571500"/>
    <w:rsid w:val="00582800"/>
    <w:rsid w:val="00587F71"/>
    <w:rsid w:val="00597F94"/>
    <w:rsid w:val="005A381E"/>
    <w:rsid w:val="005A71F8"/>
    <w:rsid w:val="005B4EB0"/>
    <w:rsid w:val="005B6D61"/>
    <w:rsid w:val="005C039C"/>
    <w:rsid w:val="005C67CA"/>
    <w:rsid w:val="005D1B81"/>
    <w:rsid w:val="005D7C22"/>
    <w:rsid w:val="005E2599"/>
    <w:rsid w:val="005F29BA"/>
    <w:rsid w:val="005F3FD7"/>
    <w:rsid w:val="005F46F3"/>
    <w:rsid w:val="0060000B"/>
    <w:rsid w:val="00612456"/>
    <w:rsid w:val="0062304D"/>
    <w:rsid w:val="006310B3"/>
    <w:rsid w:val="006312C5"/>
    <w:rsid w:val="00632960"/>
    <w:rsid w:val="00633341"/>
    <w:rsid w:val="00645AAE"/>
    <w:rsid w:val="006564C0"/>
    <w:rsid w:val="00661006"/>
    <w:rsid w:val="006623A9"/>
    <w:rsid w:val="00670C1E"/>
    <w:rsid w:val="00683DB8"/>
    <w:rsid w:val="006933A8"/>
    <w:rsid w:val="00695C9A"/>
    <w:rsid w:val="00697A92"/>
    <w:rsid w:val="006A5F8A"/>
    <w:rsid w:val="006A733B"/>
    <w:rsid w:val="006B74BB"/>
    <w:rsid w:val="006C22FE"/>
    <w:rsid w:val="006C6411"/>
    <w:rsid w:val="006D4390"/>
    <w:rsid w:val="006E46F4"/>
    <w:rsid w:val="006F652F"/>
    <w:rsid w:val="00720C9C"/>
    <w:rsid w:val="007236ED"/>
    <w:rsid w:val="007251F1"/>
    <w:rsid w:val="00733912"/>
    <w:rsid w:val="00743579"/>
    <w:rsid w:val="00746AA3"/>
    <w:rsid w:val="00751FA7"/>
    <w:rsid w:val="0075211E"/>
    <w:rsid w:val="00752C62"/>
    <w:rsid w:val="00755A99"/>
    <w:rsid w:val="0076286E"/>
    <w:rsid w:val="007769C9"/>
    <w:rsid w:val="00783097"/>
    <w:rsid w:val="00794164"/>
    <w:rsid w:val="00795C8A"/>
    <w:rsid w:val="007A1A4D"/>
    <w:rsid w:val="007B1E24"/>
    <w:rsid w:val="007E1D60"/>
    <w:rsid w:val="007F07EF"/>
    <w:rsid w:val="007F103D"/>
    <w:rsid w:val="007F32C2"/>
    <w:rsid w:val="007F4808"/>
    <w:rsid w:val="007F4938"/>
    <w:rsid w:val="008024F5"/>
    <w:rsid w:val="00803F7F"/>
    <w:rsid w:val="00811E51"/>
    <w:rsid w:val="00815925"/>
    <w:rsid w:val="00820EAE"/>
    <w:rsid w:val="008276CA"/>
    <w:rsid w:val="00840E00"/>
    <w:rsid w:val="008421D7"/>
    <w:rsid w:val="00845AE9"/>
    <w:rsid w:val="008475E4"/>
    <w:rsid w:val="00851766"/>
    <w:rsid w:val="00860669"/>
    <w:rsid w:val="00861D92"/>
    <w:rsid w:val="00865613"/>
    <w:rsid w:val="008675EF"/>
    <w:rsid w:val="00873AF5"/>
    <w:rsid w:val="00883583"/>
    <w:rsid w:val="008914CF"/>
    <w:rsid w:val="00892FB5"/>
    <w:rsid w:val="008A0100"/>
    <w:rsid w:val="008A68EB"/>
    <w:rsid w:val="008B1C4D"/>
    <w:rsid w:val="008B33CC"/>
    <w:rsid w:val="008B428C"/>
    <w:rsid w:val="008C5742"/>
    <w:rsid w:val="008C5B2C"/>
    <w:rsid w:val="008D0EC4"/>
    <w:rsid w:val="008D529B"/>
    <w:rsid w:val="008D5B4E"/>
    <w:rsid w:val="008D7DF6"/>
    <w:rsid w:val="008E180B"/>
    <w:rsid w:val="008F3794"/>
    <w:rsid w:val="00905080"/>
    <w:rsid w:val="00905A16"/>
    <w:rsid w:val="0091295D"/>
    <w:rsid w:val="00923E1C"/>
    <w:rsid w:val="00925E3F"/>
    <w:rsid w:val="00934985"/>
    <w:rsid w:val="0094375A"/>
    <w:rsid w:val="00947B09"/>
    <w:rsid w:val="00952870"/>
    <w:rsid w:val="009577B7"/>
    <w:rsid w:val="00962A05"/>
    <w:rsid w:val="00964F2D"/>
    <w:rsid w:val="00966694"/>
    <w:rsid w:val="00966F90"/>
    <w:rsid w:val="00972EF5"/>
    <w:rsid w:val="00977C0D"/>
    <w:rsid w:val="00980D55"/>
    <w:rsid w:val="0098128A"/>
    <w:rsid w:val="0099511A"/>
    <w:rsid w:val="009A6C92"/>
    <w:rsid w:val="009B35DB"/>
    <w:rsid w:val="009B7FAD"/>
    <w:rsid w:val="009D260A"/>
    <w:rsid w:val="009F1932"/>
    <w:rsid w:val="009F2FA5"/>
    <w:rsid w:val="00A007AB"/>
    <w:rsid w:val="00A03F82"/>
    <w:rsid w:val="00A04962"/>
    <w:rsid w:val="00A06033"/>
    <w:rsid w:val="00A11C07"/>
    <w:rsid w:val="00A12C8F"/>
    <w:rsid w:val="00A175C8"/>
    <w:rsid w:val="00A30374"/>
    <w:rsid w:val="00A329F6"/>
    <w:rsid w:val="00A35842"/>
    <w:rsid w:val="00A61C58"/>
    <w:rsid w:val="00A632A0"/>
    <w:rsid w:val="00A65195"/>
    <w:rsid w:val="00A65625"/>
    <w:rsid w:val="00A66032"/>
    <w:rsid w:val="00A73555"/>
    <w:rsid w:val="00A76C96"/>
    <w:rsid w:val="00A95716"/>
    <w:rsid w:val="00AA3ECF"/>
    <w:rsid w:val="00AB6381"/>
    <w:rsid w:val="00AC7464"/>
    <w:rsid w:val="00AD1EBA"/>
    <w:rsid w:val="00AD5EEC"/>
    <w:rsid w:val="00AF7B04"/>
    <w:rsid w:val="00B024E7"/>
    <w:rsid w:val="00B07EE9"/>
    <w:rsid w:val="00B10E00"/>
    <w:rsid w:val="00B12208"/>
    <w:rsid w:val="00B12694"/>
    <w:rsid w:val="00B14616"/>
    <w:rsid w:val="00B22416"/>
    <w:rsid w:val="00B25107"/>
    <w:rsid w:val="00B36217"/>
    <w:rsid w:val="00B41A1B"/>
    <w:rsid w:val="00B53FE2"/>
    <w:rsid w:val="00B7213F"/>
    <w:rsid w:val="00B76329"/>
    <w:rsid w:val="00B91D19"/>
    <w:rsid w:val="00B935A1"/>
    <w:rsid w:val="00BA3737"/>
    <w:rsid w:val="00BC5505"/>
    <w:rsid w:val="00BC5FEA"/>
    <w:rsid w:val="00BD7DEC"/>
    <w:rsid w:val="00BE0E40"/>
    <w:rsid w:val="00BF2CA6"/>
    <w:rsid w:val="00C108C1"/>
    <w:rsid w:val="00C27784"/>
    <w:rsid w:val="00C32B77"/>
    <w:rsid w:val="00C47155"/>
    <w:rsid w:val="00C53DC1"/>
    <w:rsid w:val="00C5696A"/>
    <w:rsid w:val="00C67204"/>
    <w:rsid w:val="00C741FA"/>
    <w:rsid w:val="00C74A42"/>
    <w:rsid w:val="00C76D1A"/>
    <w:rsid w:val="00C9594E"/>
    <w:rsid w:val="00CB0076"/>
    <w:rsid w:val="00CB0CF3"/>
    <w:rsid w:val="00CB0FE5"/>
    <w:rsid w:val="00CB6625"/>
    <w:rsid w:val="00CC283F"/>
    <w:rsid w:val="00CD3B77"/>
    <w:rsid w:val="00CD40DE"/>
    <w:rsid w:val="00CD5C88"/>
    <w:rsid w:val="00CD7EA3"/>
    <w:rsid w:val="00CE1F84"/>
    <w:rsid w:val="00CE7981"/>
    <w:rsid w:val="00CF2EC5"/>
    <w:rsid w:val="00CF53DE"/>
    <w:rsid w:val="00D01CEB"/>
    <w:rsid w:val="00D0232C"/>
    <w:rsid w:val="00D04311"/>
    <w:rsid w:val="00D1749E"/>
    <w:rsid w:val="00D25D4B"/>
    <w:rsid w:val="00D26762"/>
    <w:rsid w:val="00D27D6B"/>
    <w:rsid w:val="00D311B7"/>
    <w:rsid w:val="00D43F2D"/>
    <w:rsid w:val="00D44FD9"/>
    <w:rsid w:val="00D52E4B"/>
    <w:rsid w:val="00D56A52"/>
    <w:rsid w:val="00D61213"/>
    <w:rsid w:val="00D61F3A"/>
    <w:rsid w:val="00D62B4D"/>
    <w:rsid w:val="00D65054"/>
    <w:rsid w:val="00D72D9E"/>
    <w:rsid w:val="00D773D2"/>
    <w:rsid w:val="00D85886"/>
    <w:rsid w:val="00DA40D1"/>
    <w:rsid w:val="00DB6D88"/>
    <w:rsid w:val="00DB7273"/>
    <w:rsid w:val="00DC2802"/>
    <w:rsid w:val="00DD115F"/>
    <w:rsid w:val="00DF2B23"/>
    <w:rsid w:val="00DF757B"/>
    <w:rsid w:val="00DF79D8"/>
    <w:rsid w:val="00E03F72"/>
    <w:rsid w:val="00E145AD"/>
    <w:rsid w:val="00E147DB"/>
    <w:rsid w:val="00E159B4"/>
    <w:rsid w:val="00E30AAB"/>
    <w:rsid w:val="00E30F15"/>
    <w:rsid w:val="00E40124"/>
    <w:rsid w:val="00E57ADD"/>
    <w:rsid w:val="00E61822"/>
    <w:rsid w:val="00E707CF"/>
    <w:rsid w:val="00E724AC"/>
    <w:rsid w:val="00E76908"/>
    <w:rsid w:val="00E81443"/>
    <w:rsid w:val="00EA3A69"/>
    <w:rsid w:val="00EB1253"/>
    <w:rsid w:val="00EB4927"/>
    <w:rsid w:val="00EB6040"/>
    <w:rsid w:val="00EC34AB"/>
    <w:rsid w:val="00ED2248"/>
    <w:rsid w:val="00ED332F"/>
    <w:rsid w:val="00EE11A2"/>
    <w:rsid w:val="00EE572E"/>
    <w:rsid w:val="00EE7BB7"/>
    <w:rsid w:val="00EF33C8"/>
    <w:rsid w:val="00F00FCC"/>
    <w:rsid w:val="00F0571F"/>
    <w:rsid w:val="00F05FE1"/>
    <w:rsid w:val="00F12443"/>
    <w:rsid w:val="00F1683A"/>
    <w:rsid w:val="00F1697D"/>
    <w:rsid w:val="00F25133"/>
    <w:rsid w:val="00F278B4"/>
    <w:rsid w:val="00F303FF"/>
    <w:rsid w:val="00F34D9F"/>
    <w:rsid w:val="00F353E3"/>
    <w:rsid w:val="00F36821"/>
    <w:rsid w:val="00F53AF4"/>
    <w:rsid w:val="00F61BBA"/>
    <w:rsid w:val="00F6788A"/>
    <w:rsid w:val="00F86EAD"/>
    <w:rsid w:val="00F91131"/>
    <w:rsid w:val="00FA14C9"/>
    <w:rsid w:val="00FA42B8"/>
    <w:rsid w:val="00FA556A"/>
    <w:rsid w:val="00FB5C23"/>
    <w:rsid w:val="00FB5F5C"/>
    <w:rsid w:val="00FC0675"/>
    <w:rsid w:val="00FC545B"/>
    <w:rsid w:val="00FC73DC"/>
    <w:rsid w:val="00FD7FA9"/>
    <w:rsid w:val="00FE0996"/>
    <w:rsid w:val="00FE6D75"/>
    <w:rsid w:val="00FF557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spidmax="1026" v:ext="edit"/>
    <o:shapelayout v:ext="edit">
      <o:idmap data="1" v:ext="edit"/>
    </o:shapelayout>
  </w:shapeDefaults>
  <w:decimalSymbol w:val=","/>
  <w:listSeparator w:val=";"/>
  <w15:docId w15:val="{CADBC40D-D990-479A-BEB7-601DD93ACF40}"/>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56A52"/>
    <w:rPr>
      <w:sz w:val="24"/>
      <w:szCs w:val="24"/>
    </w:rPr>
  </w:style>
  <w:style w:type="paragraph" w:styleId="Naslov2">
    <w:name w:val="heading 2"/>
    <w:basedOn w:val="Normal"/>
    <w:next w:val="Normal"/>
    <w:qFormat/>
    <w:rsid w:val="00D311B7"/>
    <w:pPr>
      <w:keepNext/>
      <w:spacing w:before="240" w:after="60"/>
      <w:outlineLvl w:val="1"/>
    </w:pPr>
    <w:rPr>
      <w:rFonts w:ascii="Arial" w:hAnsi="Arial" w:cs="Arial"/>
      <w:b/>
      <w:bCs/>
      <w:i/>
      <w:iCs/>
      <w:sz w:val="28"/>
      <w:szCs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Grafikeoznake">
    <w:name w:val="List Bullet"/>
    <w:basedOn w:val="Normal"/>
    <w:autoRedefine/>
    <w:rsid w:val="00A61C58"/>
    <w:pPr>
      <w:numPr>
        <w:numId w:val="1"/>
      </w:numPr>
    </w:pPr>
  </w:style>
  <w:style w:type="paragraph" w:styleId="Zaglavlje">
    <w:name w:val="header"/>
    <w:basedOn w:val="Normal"/>
    <w:link w:val="ZaglavljeChar"/>
    <w:uiPriority w:val="99"/>
    <w:rsid w:val="007A1A4D"/>
    <w:pPr>
      <w:tabs>
        <w:tab w:val="center" w:pos="4536"/>
        <w:tab w:val="right" w:pos="9072"/>
      </w:tabs>
    </w:pPr>
  </w:style>
  <w:style w:type="character" w:styleId="Brojstranice">
    <w:name w:val="page number"/>
    <w:basedOn w:val="Zadanifontodlomka"/>
    <w:rsid w:val="007A1A4D"/>
  </w:style>
  <w:style w:type="paragraph" w:styleId="Podnoje">
    <w:name w:val="footer"/>
    <w:basedOn w:val="Normal"/>
    <w:rsid w:val="00357095"/>
    <w:pPr>
      <w:tabs>
        <w:tab w:val="center" w:pos="4536"/>
        <w:tab w:val="right" w:pos="9072"/>
      </w:tabs>
    </w:pPr>
  </w:style>
  <w:style w:type="paragraph" w:styleId="Tekstbalonia">
    <w:name w:val="Balloon Text"/>
    <w:basedOn w:val="Normal"/>
    <w:semiHidden/>
    <w:rsid w:val="00A11C07"/>
    <w:rPr>
      <w:rFonts w:ascii="Tahoma" w:hAnsi="Tahoma" w:cs="Tahoma"/>
      <w:sz w:val="16"/>
      <w:szCs w:val="16"/>
    </w:rPr>
  </w:style>
  <w:style w:type="paragraph" w:styleId="Style1" w:customStyle="true">
    <w:name w:val="Style1"/>
    <w:basedOn w:val="Normal"/>
    <w:rsid w:val="002730AA"/>
    <w:rPr>
      <w:rFonts w:ascii="Arial" w:hAnsi="Arial"/>
    </w:rPr>
  </w:style>
  <w:style w:type="character" w:styleId="ZaglavljeChar" w:customStyle="true">
    <w:name w:val="Zaglavlje Char"/>
    <w:link w:val="Zaglavlje"/>
    <w:uiPriority w:val="99"/>
    <w:rsid w:val="00E81443"/>
    <w:rPr>
      <w:sz w:val="24"/>
      <w:szCs w:val="24"/>
    </w:rPr>
  </w:style>
  <w:style w:type="paragraph" w:styleId="Bezproreda">
    <w:name w:val="No Spacing"/>
    <w:uiPriority w:val="1"/>
    <w:qFormat/>
    <w:rsid w:val="006310B3"/>
    <w:rPr>
      <w:sz w:val="24"/>
      <w:szCs w:val="24"/>
    </w:rPr>
  </w:style>
  <w:style w:type="paragraph" w:styleId="Tekstfusnote">
    <w:name w:val="footnote text"/>
    <w:basedOn w:val="Normal"/>
    <w:link w:val="TekstfusnoteChar"/>
    <w:uiPriority w:val="99"/>
    <w:unhideWhenUsed/>
    <w:rsid w:val="00537700"/>
    <w:rPr>
      <w:sz w:val="20"/>
      <w:szCs w:val="20"/>
    </w:rPr>
  </w:style>
  <w:style w:type="character" w:styleId="TekstfusnoteChar" w:customStyle="true">
    <w:name w:val="Tekst fusnote Char"/>
    <w:basedOn w:val="Zadanifontodlomka"/>
    <w:link w:val="Tekstfusnote"/>
    <w:uiPriority w:val="99"/>
    <w:rsid w:val="00537700"/>
  </w:style>
  <w:style w:type="paragraph" w:styleId="Tijeloteksta">
    <w:name w:val="Body Text"/>
    <w:basedOn w:val="Normal"/>
    <w:link w:val="TijelotekstaChar"/>
    <w:uiPriority w:val="99"/>
    <w:semiHidden/>
    <w:unhideWhenUsed/>
    <w:rsid w:val="00537700"/>
    <w:pPr>
      <w:jc w:val="both"/>
    </w:pPr>
    <w:rPr>
      <w:rFonts w:ascii="Arial" w:hAnsi="Arial" w:cs="Arial"/>
      <w:lang w:eastAsia="en-US"/>
    </w:rPr>
  </w:style>
  <w:style w:type="character" w:styleId="TijelotekstaChar" w:customStyle="true">
    <w:name w:val="Tijelo teksta Char"/>
    <w:basedOn w:val="Zadanifontodlomka"/>
    <w:link w:val="Tijeloteksta"/>
    <w:uiPriority w:val="99"/>
    <w:semiHidden/>
    <w:rsid w:val="00537700"/>
    <w:rPr>
      <w:rFonts w:ascii="Arial" w:hAnsi="Arial" w:cs="Arial"/>
      <w:sz w:val="24"/>
      <w:szCs w:val="24"/>
      <w:lang w:eastAsia="en-US"/>
    </w:rPr>
  </w:style>
  <w:style w:type="character" w:styleId="Referencafusnote">
    <w:name w:val="footnote reference"/>
    <w:basedOn w:val="Zadanifontodlomka"/>
    <w:uiPriority w:val="99"/>
    <w:semiHidden/>
    <w:unhideWhenUsed/>
    <w:rsid w:val="00537700"/>
    <w:rPr>
      <w:vertAlign w:val="superscript"/>
    </w:rPr>
  </w:style>
  <w:style w:type="character" w:styleId="Tekstrezerviranogmjesta">
    <w:name w:val="Placeholder Text"/>
    <w:basedOn w:val="Zadanifontodlomka"/>
    <w:uiPriority w:val="99"/>
    <w:semiHidden/>
    <w:rsid w:val="00860669"/>
    <w:rPr>
      <w:color w:val="808080"/>
      <w:bdr w:val="none" w:color="auto" w:sz="0" w:space="0"/>
      <w:shd w:val="clear" w:color="auto" w:fill="auto"/>
    </w:rPr>
  </w:style>
  <w:style w:type="character" w:styleId="eSPISCCParagraphDefaultFont" w:customStyle="true">
    <w:name w:val="eSPIS_CC_Paragraph Default Font"/>
    <w:basedOn w:val="Zadanifontodlomka"/>
    <w:rsid w:val="00860669"/>
    <w:rPr>
      <w:rFonts w:ascii="Times New Roman" w:hAnsi="Times New Roman" w:cs="Times New Roman"/>
      <w:b/>
      <w:bCs/>
      <w:sz w:val="24"/>
      <w:bdr w:val="none" w:color="auto" w:sz="0" w:space="0"/>
      <w:shd w:val="clear" w:color="auto" w:fill="auto"/>
      <w:lang w:val="hr-HR"/>
    </w:rPr>
  </w:style>
  <w:style w:type="character" w:styleId="PozadinaSvijetloZuta" w:customStyle="true">
    <w:name w:val="Pozadina_SvijetloZuta"/>
    <w:basedOn w:val="Zadanifontodlomka"/>
    <w:rsid w:val="00860669"/>
    <w:rPr>
      <w:rFonts w:ascii="Arial" w:hAnsi="Arial" w:cs="Arial"/>
      <w:b/>
      <w:bCs/>
      <w:bdr w:val="none" w:color="auto" w:sz="0" w:space="0"/>
      <w:shd w:val="clear" w:color="auto" w:fill="FFFFCC"/>
      <w:lang w:val="hr-HR"/>
    </w:rPr>
  </w:style>
  <w:style w:type="character" w:styleId="PozadinaSvijetloCrvena" w:customStyle="true">
    <w:name w:val="Pozadina_SvijetloCrvena"/>
    <w:basedOn w:val="eSPISCCParagraphDefaultFont"/>
    <w:rsid w:val="00860669"/>
    <w:rPr>
      <w:rFonts w:ascii="Arial" w:hAnsi="Arial" w:cs="Arial"/>
      <w:b w:val="false"/>
      <w:bCs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860669"/>
    <w:rPr>
      <w:rFonts w:ascii="Arial" w:hAnsi="Arial" w:cs="Arial"/>
      <w:b w:val="false"/>
      <w:bCs w:val="false"/>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285490">
      <w:bodyDiv w:val="true"/>
      <w:marLeft w:val="0"/>
      <w:marRight w:val="0"/>
      <w:marTop w:val="0"/>
      <w:marBottom w:val="0"/>
      <w:divBdr>
        <w:top w:val="none" w:color="auto" w:sz="0" w:space="0"/>
        <w:left w:val="none" w:color="auto" w:sz="0" w:space="0"/>
        <w:bottom w:val="none" w:color="auto" w:sz="0" w:space="0"/>
        <w:right w:val="none" w:color="auto" w:sz="0" w:space="0"/>
      </w:divBdr>
    </w:div>
    <w:div w:id="23556894">
      <w:bodyDiv w:val="true"/>
      <w:marLeft w:val="0"/>
      <w:marRight w:val="0"/>
      <w:marTop w:val="0"/>
      <w:marBottom w:val="0"/>
      <w:divBdr>
        <w:top w:val="none" w:color="auto" w:sz="0" w:space="0"/>
        <w:left w:val="none" w:color="auto" w:sz="0" w:space="0"/>
        <w:bottom w:val="none" w:color="auto" w:sz="0" w:space="0"/>
        <w:right w:val="none" w:color="auto" w:sz="0" w:space="0"/>
      </w:divBdr>
    </w:div>
    <w:div w:id="31271862">
      <w:bodyDiv w:val="true"/>
      <w:marLeft w:val="0"/>
      <w:marRight w:val="0"/>
      <w:marTop w:val="0"/>
      <w:marBottom w:val="0"/>
      <w:divBdr>
        <w:top w:val="none" w:color="auto" w:sz="0" w:space="0"/>
        <w:left w:val="none" w:color="auto" w:sz="0" w:space="0"/>
        <w:bottom w:val="none" w:color="auto" w:sz="0" w:space="0"/>
        <w:right w:val="none" w:color="auto" w:sz="0" w:space="0"/>
      </w:divBdr>
    </w:div>
    <w:div w:id="43912000">
      <w:bodyDiv w:val="true"/>
      <w:marLeft w:val="0"/>
      <w:marRight w:val="0"/>
      <w:marTop w:val="0"/>
      <w:marBottom w:val="0"/>
      <w:divBdr>
        <w:top w:val="none" w:color="auto" w:sz="0" w:space="0"/>
        <w:left w:val="none" w:color="auto" w:sz="0" w:space="0"/>
        <w:bottom w:val="none" w:color="auto" w:sz="0" w:space="0"/>
        <w:right w:val="none" w:color="auto" w:sz="0" w:space="0"/>
      </w:divBdr>
    </w:div>
    <w:div w:id="65032952">
      <w:bodyDiv w:val="true"/>
      <w:marLeft w:val="0"/>
      <w:marRight w:val="0"/>
      <w:marTop w:val="0"/>
      <w:marBottom w:val="0"/>
      <w:divBdr>
        <w:top w:val="none" w:color="auto" w:sz="0" w:space="0"/>
        <w:left w:val="none" w:color="auto" w:sz="0" w:space="0"/>
        <w:bottom w:val="none" w:color="auto" w:sz="0" w:space="0"/>
        <w:right w:val="none" w:color="auto" w:sz="0" w:space="0"/>
      </w:divBdr>
    </w:div>
    <w:div w:id="78139927">
      <w:bodyDiv w:val="true"/>
      <w:marLeft w:val="0"/>
      <w:marRight w:val="0"/>
      <w:marTop w:val="0"/>
      <w:marBottom w:val="0"/>
      <w:divBdr>
        <w:top w:val="none" w:color="auto" w:sz="0" w:space="0"/>
        <w:left w:val="none" w:color="auto" w:sz="0" w:space="0"/>
        <w:bottom w:val="none" w:color="auto" w:sz="0" w:space="0"/>
        <w:right w:val="none" w:color="auto" w:sz="0" w:space="0"/>
      </w:divBdr>
    </w:div>
    <w:div w:id="138690258">
      <w:bodyDiv w:val="true"/>
      <w:marLeft w:val="0"/>
      <w:marRight w:val="0"/>
      <w:marTop w:val="0"/>
      <w:marBottom w:val="0"/>
      <w:divBdr>
        <w:top w:val="none" w:color="auto" w:sz="0" w:space="0"/>
        <w:left w:val="none" w:color="auto" w:sz="0" w:space="0"/>
        <w:bottom w:val="none" w:color="auto" w:sz="0" w:space="0"/>
        <w:right w:val="none" w:color="auto" w:sz="0" w:space="0"/>
      </w:divBdr>
    </w:div>
    <w:div w:id="158423217">
      <w:bodyDiv w:val="true"/>
      <w:marLeft w:val="0"/>
      <w:marRight w:val="0"/>
      <w:marTop w:val="0"/>
      <w:marBottom w:val="0"/>
      <w:divBdr>
        <w:top w:val="none" w:color="auto" w:sz="0" w:space="0"/>
        <w:left w:val="none" w:color="auto" w:sz="0" w:space="0"/>
        <w:bottom w:val="none" w:color="auto" w:sz="0" w:space="0"/>
        <w:right w:val="none" w:color="auto" w:sz="0" w:space="0"/>
      </w:divBdr>
    </w:div>
    <w:div w:id="163709425">
      <w:bodyDiv w:val="true"/>
      <w:marLeft w:val="0"/>
      <w:marRight w:val="0"/>
      <w:marTop w:val="0"/>
      <w:marBottom w:val="0"/>
      <w:divBdr>
        <w:top w:val="none" w:color="auto" w:sz="0" w:space="0"/>
        <w:left w:val="none" w:color="auto" w:sz="0" w:space="0"/>
        <w:bottom w:val="none" w:color="auto" w:sz="0" w:space="0"/>
        <w:right w:val="none" w:color="auto" w:sz="0" w:space="0"/>
      </w:divBdr>
    </w:div>
    <w:div w:id="208423310">
      <w:bodyDiv w:val="true"/>
      <w:marLeft w:val="0"/>
      <w:marRight w:val="0"/>
      <w:marTop w:val="0"/>
      <w:marBottom w:val="0"/>
      <w:divBdr>
        <w:top w:val="none" w:color="auto" w:sz="0" w:space="0"/>
        <w:left w:val="none" w:color="auto" w:sz="0" w:space="0"/>
        <w:bottom w:val="none" w:color="auto" w:sz="0" w:space="0"/>
        <w:right w:val="none" w:color="auto" w:sz="0" w:space="0"/>
      </w:divBdr>
    </w:div>
    <w:div w:id="262349262">
      <w:bodyDiv w:val="true"/>
      <w:marLeft w:val="0"/>
      <w:marRight w:val="0"/>
      <w:marTop w:val="0"/>
      <w:marBottom w:val="0"/>
      <w:divBdr>
        <w:top w:val="none" w:color="auto" w:sz="0" w:space="0"/>
        <w:left w:val="none" w:color="auto" w:sz="0" w:space="0"/>
        <w:bottom w:val="none" w:color="auto" w:sz="0" w:space="0"/>
        <w:right w:val="none" w:color="auto" w:sz="0" w:space="0"/>
      </w:divBdr>
    </w:div>
    <w:div w:id="282270961">
      <w:bodyDiv w:val="true"/>
      <w:marLeft w:val="0"/>
      <w:marRight w:val="0"/>
      <w:marTop w:val="0"/>
      <w:marBottom w:val="0"/>
      <w:divBdr>
        <w:top w:val="none" w:color="auto" w:sz="0" w:space="0"/>
        <w:left w:val="none" w:color="auto" w:sz="0" w:space="0"/>
        <w:bottom w:val="none" w:color="auto" w:sz="0" w:space="0"/>
        <w:right w:val="none" w:color="auto" w:sz="0" w:space="0"/>
      </w:divBdr>
    </w:div>
    <w:div w:id="307591437">
      <w:bodyDiv w:val="true"/>
      <w:marLeft w:val="0"/>
      <w:marRight w:val="0"/>
      <w:marTop w:val="0"/>
      <w:marBottom w:val="0"/>
      <w:divBdr>
        <w:top w:val="none" w:color="auto" w:sz="0" w:space="0"/>
        <w:left w:val="none" w:color="auto" w:sz="0" w:space="0"/>
        <w:bottom w:val="none" w:color="auto" w:sz="0" w:space="0"/>
        <w:right w:val="none" w:color="auto" w:sz="0" w:space="0"/>
      </w:divBdr>
    </w:div>
    <w:div w:id="308175832">
      <w:bodyDiv w:val="true"/>
      <w:marLeft w:val="0"/>
      <w:marRight w:val="0"/>
      <w:marTop w:val="0"/>
      <w:marBottom w:val="0"/>
      <w:divBdr>
        <w:top w:val="none" w:color="auto" w:sz="0" w:space="0"/>
        <w:left w:val="none" w:color="auto" w:sz="0" w:space="0"/>
        <w:bottom w:val="none" w:color="auto" w:sz="0" w:space="0"/>
        <w:right w:val="none" w:color="auto" w:sz="0" w:space="0"/>
      </w:divBdr>
    </w:div>
    <w:div w:id="319118327">
      <w:bodyDiv w:val="true"/>
      <w:marLeft w:val="0"/>
      <w:marRight w:val="0"/>
      <w:marTop w:val="0"/>
      <w:marBottom w:val="0"/>
      <w:divBdr>
        <w:top w:val="none" w:color="auto" w:sz="0" w:space="0"/>
        <w:left w:val="none" w:color="auto" w:sz="0" w:space="0"/>
        <w:bottom w:val="none" w:color="auto" w:sz="0" w:space="0"/>
        <w:right w:val="none" w:color="auto" w:sz="0" w:space="0"/>
      </w:divBdr>
    </w:div>
    <w:div w:id="323976751">
      <w:bodyDiv w:val="true"/>
      <w:marLeft w:val="0"/>
      <w:marRight w:val="0"/>
      <w:marTop w:val="0"/>
      <w:marBottom w:val="0"/>
      <w:divBdr>
        <w:top w:val="none" w:color="auto" w:sz="0" w:space="0"/>
        <w:left w:val="none" w:color="auto" w:sz="0" w:space="0"/>
        <w:bottom w:val="none" w:color="auto" w:sz="0" w:space="0"/>
        <w:right w:val="none" w:color="auto" w:sz="0" w:space="0"/>
      </w:divBdr>
    </w:div>
    <w:div w:id="401487042">
      <w:bodyDiv w:val="true"/>
      <w:marLeft w:val="0"/>
      <w:marRight w:val="0"/>
      <w:marTop w:val="0"/>
      <w:marBottom w:val="0"/>
      <w:divBdr>
        <w:top w:val="none" w:color="auto" w:sz="0" w:space="0"/>
        <w:left w:val="none" w:color="auto" w:sz="0" w:space="0"/>
        <w:bottom w:val="none" w:color="auto" w:sz="0" w:space="0"/>
        <w:right w:val="none" w:color="auto" w:sz="0" w:space="0"/>
      </w:divBdr>
    </w:div>
    <w:div w:id="463886350">
      <w:bodyDiv w:val="true"/>
      <w:marLeft w:val="0"/>
      <w:marRight w:val="0"/>
      <w:marTop w:val="0"/>
      <w:marBottom w:val="0"/>
      <w:divBdr>
        <w:top w:val="none" w:color="auto" w:sz="0" w:space="0"/>
        <w:left w:val="none" w:color="auto" w:sz="0" w:space="0"/>
        <w:bottom w:val="none" w:color="auto" w:sz="0" w:space="0"/>
        <w:right w:val="none" w:color="auto" w:sz="0" w:space="0"/>
      </w:divBdr>
    </w:div>
    <w:div w:id="490677752">
      <w:bodyDiv w:val="true"/>
      <w:marLeft w:val="0"/>
      <w:marRight w:val="0"/>
      <w:marTop w:val="0"/>
      <w:marBottom w:val="0"/>
      <w:divBdr>
        <w:top w:val="none" w:color="auto" w:sz="0" w:space="0"/>
        <w:left w:val="none" w:color="auto" w:sz="0" w:space="0"/>
        <w:bottom w:val="none" w:color="auto" w:sz="0" w:space="0"/>
        <w:right w:val="none" w:color="auto" w:sz="0" w:space="0"/>
      </w:divBdr>
    </w:div>
    <w:div w:id="504977383">
      <w:bodyDiv w:val="true"/>
      <w:marLeft w:val="0"/>
      <w:marRight w:val="0"/>
      <w:marTop w:val="0"/>
      <w:marBottom w:val="0"/>
      <w:divBdr>
        <w:top w:val="none" w:color="auto" w:sz="0" w:space="0"/>
        <w:left w:val="none" w:color="auto" w:sz="0" w:space="0"/>
        <w:bottom w:val="none" w:color="auto" w:sz="0" w:space="0"/>
        <w:right w:val="none" w:color="auto" w:sz="0" w:space="0"/>
      </w:divBdr>
    </w:div>
    <w:div w:id="511991036">
      <w:bodyDiv w:val="true"/>
      <w:marLeft w:val="0"/>
      <w:marRight w:val="0"/>
      <w:marTop w:val="0"/>
      <w:marBottom w:val="0"/>
      <w:divBdr>
        <w:top w:val="none" w:color="auto" w:sz="0" w:space="0"/>
        <w:left w:val="none" w:color="auto" w:sz="0" w:space="0"/>
        <w:bottom w:val="none" w:color="auto" w:sz="0" w:space="0"/>
        <w:right w:val="none" w:color="auto" w:sz="0" w:space="0"/>
      </w:divBdr>
    </w:div>
    <w:div w:id="597061110">
      <w:bodyDiv w:val="true"/>
      <w:marLeft w:val="0"/>
      <w:marRight w:val="0"/>
      <w:marTop w:val="0"/>
      <w:marBottom w:val="0"/>
      <w:divBdr>
        <w:top w:val="none" w:color="auto" w:sz="0" w:space="0"/>
        <w:left w:val="none" w:color="auto" w:sz="0" w:space="0"/>
        <w:bottom w:val="none" w:color="auto" w:sz="0" w:space="0"/>
        <w:right w:val="none" w:color="auto" w:sz="0" w:space="0"/>
      </w:divBdr>
    </w:div>
    <w:div w:id="598947683">
      <w:bodyDiv w:val="true"/>
      <w:marLeft w:val="0"/>
      <w:marRight w:val="0"/>
      <w:marTop w:val="0"/>
      <w:marBottom w:val="0"/>
      <w:divBdr>
        <w:top w:val="none" w:color="auto" w:sz="0" w:space="0"/>
        <w:left w:val="none" w:color="auto" w:sz="0" w:space="0"/>
        <w:bottom w:val="none" w:color="auto" w:sz="0" w:space="0"/>
        <w:right w:val="none" w:color="auto" w:sz="0" w:space="0"/>
      </w:divBdr>
    </w:div>
    <w:div w:id="619268342">
      <w:bodyDiv w:val="true"/>
      <w:marLeft w:val="0"/>
      <w:marRight w:val="0"/>
      <w:marTop w:val="0"/>
      <w:marBottom w:val="0"/>
      <w:divBdr>
        <w:top w:val="none" w:color="auto" w:sz="0" w:space="0"/>
        <w:left w:val="none" w:color="auto" w:sz="0" w:space="0"/>
        <w:bottom w:val="none" w:color="auto" w:sz="0" w:space="0"/>
        <w:right w:val="none" w:color="auto" w:sz="0" w:space="0"/>
      </w:divBdr>
    </w:div>
    <w:div w:id="672493371">
      <w:bodyDiv w:val="true"/>
      <w:marLeft w:val="0"/>
      <w:marRight w:val="0"/>
      <w:marTop w:val="0"/>
      <w:marBottom w:val="0"/>
      <w:divBdr>
        <w:top w:val="none" w:color="auto" w:sz="0" w:space="0"/>
        <w:left w:val="none" w:color="auto" w:sz="0" w:space="0"/>
        <w:bottom w:val="none" w:color="auto" w:sz="0" w:space="0"/>
        <w:right w:val="none" w:color="auto" w:sz="0" w:space="0"/>
      </w:divBdr>
    </w:div>
    <w:div w:id="677849062">
      <w:bodyDiv w:val="true"/>
      <w:marLeft w:val="0"/>
      <w:marRight w:val="0"/>
      <w:marTop w:val="0"/>
      <w:marBottom w:val="0"/>
      <w:divBdr>
        <w:top w:val="none" w:color="auto" w:sz="0" w:space="0"/>
        <w:left w:val="none" w:color="auto" w:sz="0" w:space="0"/>
        <w:bottom w:val="none" w:color="auto" w:sz="0" w:space="0"/>
        <w:right w:val="none" w:color="auto" w:sz="0" w:space="0"/>
      </w:divBdr>
    </w:div>
    <w:div w:id="682590110">
      <w:bodyDiv w:val="true"/>
      <w:marLeft w:val="0"/>
      <w:marRight w:val="0"/>
      <w:marTop w:val="0"/>
      <w:marBottom w:val="0"/>
      <w:divBdr>
        <w:top w:val="none" w:color="auto" w:sz="0" w:space="0"/>
        <w:left w:val="none" w:color="auto" w:sz="0" w:space="0"/>
        <w:bottom w:val="none" w:color="auto" w:sz="0" w:space="0"/>
        <w:right w:val="none" w:color="auto" w:sz="0" w:space="0"/>
      </w:divBdr>
    </w:div>
    <w:div w:id="689454370">
      <w:bodyDiv w:val="true"/>
      <w:marLeft w:val="0"/>
      <w:marRight w:val="0"/>
      <w:marTop w:val="0"/>
      <w:marBottom w:val="0"/>
      <w:divBdr>
        <w:top w:val="none" w:color="auto" w:sz="0" w:space="0"/>
        <w:left w:val="none" w:color="auto" w:sz="0" w:space="0"/>
        <w:bottom w:val="none" w:color="auto" w:sz="0" w:space="0"/>
        <w:right w:val="none" w:color="auto" w:sz="0" w:space="0"/>
      </w:divBdr>
    </w:div>
    <w:div w:id="698511869">
      <w:bodyDiv w:val="true"/>
      <w:marLeft w:val="0"/>
      <w:marRight w:val="0"/>
      <w:marTop w:val="0"/>
      <w:marBottom w:val="0"/>
      <w:divBdr>
        <w:top w:val="none" w:color="auto" w:sz="0" w:space="0"/>
        <w:left w:val="none" w:color="auto" w:sz="0" w:space="0"/>
        <w:bottom w:val="none" w:color="auto" w:sz="0" w:space="0"/>
        <w:right w:val="none" w:color="auto" w:sz="0" w:space="0"/>
      </w:divBdr>
    </w:div>
    <w:div w:id="743768548">
      <w:bodyDiv w:val="true"/>
      <w:marLeft w:val="0"/>
      <w:marRight w:val="0"/>
      <w:marTop w:val="0"/>
      <w:marBottom w:val="0"/>
      <w:divBdr>
        <w:top w:val="none" w:color="auto" w:sz="0" w:space="0"/>
        <w:left w:val="none" w:color="auto" w:sz="0" w:space="0"/>
        <w:bottom w:val="none" w:color="auto" w:sz="0" w:space="0"/>
        <w:right w:val="none" w:color="auto" w:sz="0" w:space="0"/>
      </w:divBdr>
    </w:div>
    <w:div w:id="752239044">
      <w:bodyDiv w:val="true"/>
      <w:marLeft w:val="0"/>
      <w:marRight w:val="0"/>
      <w:marTop w:val="0"/>
      <w:marBottom w:val="0"/>
      <w:divBdr>
        <w:top w:val="none" w:color="auto" w:sz="0" w:space="0"/>
        <w:left w:val="none" w:color="auto" w:sz="0" w:space="0"/>
        <w:bottom w:val="none" w:color="auto" w:sz="0" w:space="0"/>
        <w:right w:val="none" w:color="auto" w:sz="0" w:space="0"/>
      </w:divBdr>
    </w:div>
    <w:div w:id="768113813">
      <w:bodyDiv w:val="true"/>
      <w:marLeft w:val="0"/>
      <w:marRight w:val="0"/>
      <w:marTop w:val="0"/>
      <w:marBottom w:val="0"/>
      <w:divBdr>
        <w:top w:val="none" w:color="auto" w:sz="0" w:space="0"/>
        <w:left w:val="none" w:color="auto" w:sz="0" w:space="0"/>
        <w:bottom w:val="none" w:color="auto" w:sz="0" w:space="0"/>
        <w:right w:val="none" w:color="auto" w:sz="0" w:space="0"/>
      </w:divBdr>
    </w:div>
    <w:div w:id="777917820">
      <w:bodyDiv w:val="true"/>
      <w:marLeft w:val="0"/>
      <w:marRight w:val="0"/>
      <w:marTop w:val="0"/>
      <w:marBottom w:val="0"/>
      <w:divBdr>
        <w:top w:val="none" w:color="auto" w:sz="0" w:space="0"/>
        <w:left w:val="none" w:color="auto" w:sz="0" w:space="0"/>
        <w:bottom w:val="none" w:color="auto" w:sz="0" w:space="0"/>
        <w:right w:val="none" w:color="auto" w:sz="0" w:space="0"/>
      </w:divBdr>
    </w:div>
    <w:div w:id="799299539">
      <w:bodyDiv w:val="true"/>
      <w:marLeft w:val="0"/>
      <w:marRight w:val="0"/>
      <w:marTop w:val="0"/>
      <w:marBottom w:val="0"/>
      <w:divBdr>
        <w:top w:val="none" w:color="auto" w:sz="0" w:space="0"/>
        <w:left w:val="none" w:color="auto" w:sz="0" w:space="0"/>
        <w:bottom w:val="none" w:color="auto" w:sz="0" w:space="0"/>
        <w:right w:val="none" w:color="auto" w:sz="0" w:space="0"/>
      </w:divBdr>
    </w:div>
    <w:div w:id="825130151">
      <w:bodyDiv w:val="true"/>
      <w:marLeft w:val="0"/>
      <w:marRight w:val="0"/>
      <w:marTop w:val="0"/>
      <w:marBottom w:val="0"/>
      <w:divBdr>
        <w:top w:val="none" w:color="auto" w:sz="0" w:space="0"/>
        <w:left w:val="none" w:color="auto" w:sz="0" w:space="0"/>
        <w:bottom w:val="none" w:color="auto" w:sz="0" w:space="0"/>
        <w:right w:val="none" w:color="auto" w:sz="0" w:space="0"/>
      </w:divBdr>
    </w:div>
    <w:div w:id="901715178">
      <w:bodyDiv w:val="true"/>
      <w:marLeft w:val="0"/>
      <w:marRight w:val="0"/>
      <w:marTop w:val="0"/>
      <w:marBottom w:val="0"/>
      <w:divBdr>
        <w:top w:val="none" w:color="auto" w:sz="0" w:space="0"/>
        <w:left w:val="none" w:color="auto" w:sz="0" w:space="0"/>
        <w:bottom w:val="none" w:color="auto" w:sz="0" w:space="0"/>
        <w:right w:val="none" w:color="auto" w:sz="0" w:space="0"/>
      </w:divBdr>
    </w:div>
    <w:div w:id="916939120">
      <w:bodyDiv w:val="true"/>
      <w:marLeft w:val="0"/>
      <w:marRight w:val="0"/>
      <w:marTop w:val="0"/>
      <w:marBottom w:val="0"/>
      <w:divBdr>
        <w:top w:val="none" w:color="auto" w:sz="0" w:space="0"/>
        <w:left w:val="none" w:color="auto" w:sz="0" w:space="0"/>
        <w:bottom w:val="none" w:color="auto" w:sz="0" w:space="0"/>
        <w:right w:val="none" w:color="auto" w:sz="0" w:space="0"/>
      </w:divBdr>
    </w:div>
    <w:div w:id="944268072">
      <w:bodyDiv w:val="true"/>
      <w:marLeft w:val="0"/>
      <w:marRight w:val="0"/>
      <w:marTop w:val="0"/>
      <w:marBottom w:val="0"/>
      <w:divBdr>
        <w:top w:val="none" w:color="auto" w:sz="0" w:space="0"/>
        <w:left w:val="none" w:color="auto" w:sz="0" w:space="0"/>
        <w:bottom w:val="none" w:color="auto" w:sz="0" w:space="0"/>
        <w:right w:val="none" w:color="auto" w:sz="0" w:space="0"/>
      </w:divBdr>
    </w:div>
    <w:div w:id="948389394">
      <w:bodyDiv w:val="true"/>
      <w:marLeft w:val="0"/>
      <w:marRight w:val="0"/>
      <w:marTop w:val="0"/>
      <w:marBottom w:val="0"/>
      <w:divBdr>
        <w:top w:val="none" w:color="auto" w:sz="0" w:space="0"/>
        <w:left w:val="none" w:color="auto" w:sz="0" w:space="0"/>
        <w:bottom w:val="none" w:color="auto" w:sz="0" w:space="0"/>
        <w:right w:val="none" w:color="auto" w:sz="0" w:space="0"/>
      </w:divBdr>
    </w:div>
    <w:div w:id="980500006">
      <w:bodyDiv w:val="true"/>
      <w:marLeft w:val="0"/>
      <w:marRight w:val="0"/>
      <w:marTop w:val="0"/>
      <w:marBottom w:val="0"/>
      <w:divBdr>
        <w:top w:val="none" w:color="auto" w:sz="0" w:space="0"/>
        <w:left w:val="none" w:color="auto" w:sz="0" w:space="0"/>
        <w:bottom w:val="none" w:color="auto" w:sz="0" w:space="0"/>
        <w:right w:val="none" w:color="auto" w:sz="0" w:space="0"/>
      </w:divBdr>
    </w:div>
    <w:div w:id="993147487">
      <w:bodyDiv w:val="true"/>
      <w:marLeft w:val="0"/>
      <w:marRight w:val="0"/>
      <w:marTop w:val="0"/>
      <w:marBottom w:val="0"/>
      <w:divBdr>
        <w:top w:val="none" w:color="auto" w:sz="0" w:space="0"/>
        <w:left w:val="none" w:color="auto" w:sz="0" w:space="0"/>
        <w:bottom w:val="none" w:color="auto" w:sz="0" w:space="0"/>
        <w:right w:val="none" w:color="auto" w:sz="0" w:space="0"/>
      </w:divBdr>
    </w:div>
    <w:div w:id="995768783">
      <w:bodyDiv w:val="true"/>
      <w:marLeft w:val="0"/>
      <w:marRight w:val="0"/>
      <w:marTop w:val="0"/>
      <w:marBottom w:val="0"/>
      <w:divBdr>
        <w:top w:val="none" w:color="auto" w:sz="0" w:space="0"/>
        <w:left w:val="none" w:color="auto" w:sz="0" w:space="0"/>
        <w:bottom w:val="none" w:color="auto" w:sz="0" w:space="0"/>
        <w:right w:val="none" w:color="auto" w:sz="0" w:space="0"/>
      </w:divBdr>
    </w:div>
    <w:div w:id="1046414482">
      <w:bodyDiv w:val="true"/>
      <w:marLeft w:val="0"/>
      <w:marRight w:val="0"/>
      <w:marTop w:val="0"/>
      <w:marBottom w:val="0"/>
      <w:divBdr>
        <w:top w:val="none" w:color="auto" w:sz="0" w:space="0"/>
        <w:left w:val="none" w:color="auto" w:sz="0" w:space="0"/>
        <w:bottom w:val="none" w:color="auto" w:sz="0" w:space="0"/>
        <w:right w:val="none" w:color="auto" w:sz="0" w:space="0"/>
      </w:divBdr>
    </w:div>
    <w:div w:id="1167475971">
      <w:bodyDiv w:val="true"/>
      <w:marLeft w:val="0"/>
      <w:marRight w:val="0"/>
      <w:marTop w:val="0"/>
      <w:marBottom w:val="0"/>
      <w:divBdr>
        <w:top w:val="none" w:color="auto" w:sz="0" w:space="0"/>
        <w:left w:val="none" w:color="auto" w:sz="0" w:space="0"/>
        <w:bottom w:val="none" w:color="auto" w:sz="0" w:space="0"/>
        <w:right w:val="none" w:color="auto" w:sz="0" w:space="0"/>
      </w:divBdr>
    </w:div>
    <w:div w:id="1171263468">
      <w:bodyDiv w:val="true"/>
      <w:marLeft w:val="0"/>
      <w:marRight w:val="0"/>
      <w:marTop w:val="0"/>
      <w:marBottom w:val="0"/>
      <w:divBdr>
        <w:top w:val="none" w:color="auto" w:sz="0" w:space="0"/>
        <w:left w:val="none" w:color="auto" w:sz="0" w:space="0"/>
        <w:bottom w:val="none" w:color="auto" w:sz="0" w:space="0"/>
        <w:right w:val="none" w:color="auto" w:sz="0" w:space="0"/>
      </w:divBdr>
    </w:div>
    <w:div w:id="1177188978">
      <w:bodyDiv w:val="true"/>
      <w:marLeft w:val="0"/>
      <w:marRight w:val="0"/>
      <w:marTop w:val="0"/>
      <w:marBottom w:val="0"/>
      <w:divBdr>
        <w:top w:val="none" w:color="auto" w:sz="0" w:space="0"/>
        <w:left w:val="none" w:color="auto" w:sz="0" w:space="0"/>
        <w:bottom w:val="none" w:color="auto" w:sz="0" w:space="0"/>
        <w:right w:val="none" w:color="auto" w:sz="0" w:space="0"/>
      </w:divBdr>
    </w:div>
    <w:div w:id="1179587331">
      <w:bodyDiv w:val="true"/>
      <w:marLeft w:val="0"/>
      <w:marRight w:val="0"/>
      <w:marTop w:val="0"/>
      <w:marBottom w:val="0"/>
      <w:divBdr>
        <w:top w:val="none" w:color="auto" w:sz="0" w:space="0"/>
        <w:left w:val="none" w:color="auto" w:sz="0" w:space="0"/>
        <w:bottom w:val="none" w:color="auto" w:sz="0" w:space="0"/>
        <w:right w:val="none" w:color="auto" w:sz="0" w:space="0"/>
      </w:divBdr>
    </w:div>
    <w:div w:id="1195540457">
      <w:bodyDiv w:val="true"/>
      <w:marLeft w:val="0"/>
      <w:marRight w:val="0"/>
      <w:marTop w:val="0"/>
      <w:marBottom w:val="0"/>
      <w:divBdr>
        <w:top w:val="none" w:color="auto" w:sz="0" w:space="0"/>
        <w:left w:val="none" w:color="auto" w:sz="0" w:space="0"/>
        <w:bottom w:val="none" w:color="auto" w:sz="0" w:space="0"/>
        <w:right w:val="none" w:color="auto" w:sz="0" w:space="0"/>
      </w:divBdr>
    </w:div>
    <w:div w:id="1218858074">
      <w:bodyDiv w:val="true"/>
      <w:marLeft w:val="0"/>
      <w:marRight w:val="0"/>
      <w:marTop w:val="0"/>
      <w:marBottom w:val="0"/>
      <w:divBdr>
        <w:top w:val="none" w:color="auto" w:sz="0" w:space="0"/>
        <w:left w:val="none" w:color="auto" w:sz="0" w:space="0"/>
        <w:bottom w:val="none" w:color="auto" w:sz="0" w:space="0"/>
        <w:right w:val="none" w:color="auto" w:sz="0" w:space="0"/>
      </w:divBdr>
    </w:div>
    <w:div w:id="1220169454">
      <w:bodyDiv w:val="true"/>
      <w:marLeft w:val="0"/>
      <w:marRight w:val="0"/>
      <w:marTop w:val="0"/>
      <w:marBottom w:val="0"/>
      <w:divBdr>
        <w:top w:val="none" w:color="auto" w:sz="0" w:space="0"/>
        <w:left w:val="none" w:color="auto" w:sz="0" w:space="0"/>
        <w:bottom w:val="none" w:color="auto" w:sz="0" w:space="0"/>
        <w:right w:val="none" w:color="auto" w:sz="0" w:space="0"/>
      </w:divBdr>
    </w:div>
    <w:div w:id="1237129946">
      <w:bodyDiv w:val="true"/>
      <w:marLeft w:val="0"/>
      <w:marRight w:val="0"/>
      <w:marTop w:val="0"/>
      <w:marBottom w:val="0"/>
      <w:divBdr>
        <w:top w:val="none" w:color="auto" w:sz="0" w:space="0"/>
        <w:left w:val="none" w:color="auto" w:sz="0" w:space="0"/>
        <w:bottom w:val="none" w:color="auto" w:sz="0" w:space="0"/>
        <w:right w:val="none" w:color="auto" w:sz="0" w:space="0"/>
      </w:divBdr>
    </w:div>
    <w:div w:id="1268344487">
      <w:bodyDiv w:val="true"/>
      <w:marLeft w:val="0"/>
      <w:marRight w:val="0"/>
      <w:marTop w:val="0"/>
      <w:marBottom w:val="0"/>
      <w:divBdr>
        <w:top w:val="none" w:color="auto" w:sz="0" w:space="0"/>
        <w:left w:val="none" w:color="auto" w:sz="0" w:space="0"/>
        <w:bottom w:val="none" w:color="auto" w:sz="0" w:space="0"/>
        <w:right w:val="none" w:color="auto" w:sz="0" w:space="0"/>
      </w:divBdr>
    </w:div>
    <w:div w:id="1282344444">
      <w:bodyDiv w:val="true"/>
      <w:marLeft w:val="0"/>
      <w:marRight w:val="0"/>
      <w:marTop w:val="0"/>
      <w:marBottom w:val="0"/>
      <w:divBdr>
        <w:top w:val="none" w:color="auto" w:sz="0" w:space="0"/>
        <w:left w:val="none" w:color="auto" w:sz="0" w:space="0"/>
        <w:bottom w:val="none" w:color="auto" w:sz="0" w:space="0"/>
        <w:right w:val="none" w:color="auto" w:sz="0" w:space="0"/>
      </w:divBdr>
    </w:div>
    <w:div w:id="1290472470">
      <w:bodyDiv w:val="true"/>
      <w:marLeft w:val="0"/>
      <w:marRight w:val="0"/>
      <w:marTop w:val="0"/>
      <w:marBottom w:val="0"/>
      <w:divBdr>
        <w:top w:val="none" w:color="auto" w:sz="0" w:space="0"/>
        <w:left w:val="none" w:color="auto" w:sz="0" w:space="0"/>
        <w:bottom w:val="none" w:color="auto" w:sz="0" w:space="0"/>
        <w:right w:val="none" w:color="auto" w:sz="0" w:space="0"/>
      </w:divBdr>
    </w:div>
    <w:div w:id="1303081023">
      <w:bodyDiv w:val="true"/>
      <w:marLeft w:val="0"/>
      <w:marRight w:val="0"/>
      <w:marTop w:val="0"/>
      <w:marBottom w:val="0"/>
      <w:divBdr>
        <w:top w:val="none" w:color="auto" w:sz="0" w:space="0"/>
        <w:left w:val="none" w:color="auto" w:sz="0" w:space="0"/>
        <w:bottom w:val="none" w:color="auto" w:sz="0" w:space="0"/>
        <w:right w:val="none" w:color="auto" w:sz="0" w:space="0"/>
      </w:divBdr>
    </w:div>
    <w:div w:id="1330253325">
      <w:bodyDiv w:val="true"/>
      <w:marLeft w:val="0"/>
      <w:marRight w:val="0"/>
      <w:marTop w:val="0"/>
      <w:marBottom w:val="0"/>
      <w:divBdr>
        <w:top w:val="none" w:color="auto" w:sz="0" w:space="0"/>
        <w:left w:val="none" w:color="auto" w:sz="0" w:space="0"/>
        <w:bottom w:val="none" w:color="auto" w:sz="0" w:space="0"/>
        <w:right w:val="none" w:color="auto" w:sz="0" w:space="0"/>
      </w:divBdr>
    </w:div>
    <w:div w:id="1347756966">
      <w:bodyDiv w:val="true"/>
      <w:marLeft w:val="0"/>
      <w:marRight w:val="0"/>
      <w:marTop w:val="0"/>
      <w:marBottom w:val="0"/>
      <w:divBdr>
        <w:top w:val="none" w:color="auto" w:sz="0" w:space="0"/>
        <w:left w:val="none" w:color="auto" w:sz="0" w:space="0"/>
        <w:bottom w:val="none" w:color="auto" w:sz="0" w:space="0"/>
        <w:right w:val="none" w:color="auto" w:sz="0" w:space="0"/>
      </w:divBdr>
    </w:div>
    <w:div w:id="1353455589">
      <w:bodyDiv w:val="true"/>
      <w:marLeft w:val="0"/>
      <w:marRight w:val="0"/>
      <w:marTop w:val="0"/>
      <w:marBottom w:val="0"/>
      <w:divBdr>
        <w:top w:val="none" w:color="auto" w:sz="0" w:space="0"/>
        <w:left w:val="none" w:color="auto" w:sz="0" w:space="0"/>
        <w:bottom w:val="none" w:color="auto" w:sz="0" w:space="0"/>
        <w:right w:val="none" w:color="auto" w:sz="0" w:space="0"/>
      </w:divBdr>
    </w:div>
    <w:div w:id="1418550651">
      <w:bodyDiv w:val="true"/>
      <w:marLeft w:val="0"/>
      <w:marRight w:val="0"/>
      <w:marTop w:val="0"/>
      <w:marBottom w:val="0"/>
      <w:divBdr>
        <w:top w:val="none" w:color="auto" w:sz="0" w:space="0"/>
        <w:left w:val="none" w:color="auto" w:sz="0" w:space="0"/>
        <w:bottom w:val="none" w:color="auto" w:sz="0" w:space="0"/>
        <w:right w:val="none" w:color="auto" w:sz="0" w:space="0"/>
      </w:divBdr>
    </w:div>
    <w:div w:id="1435445762">
      <w:bodyDiv w:val="true"/>
      <w:marLeft w:val="0"/>
      <w:marRight w:val="0"/>
      <w:marTop w:val="0"/>
      <w:marBottom w:val="0"/>
      <w:divBdr>
        <w:top w:val="none" w:color="auto" w:sz="0" w:space="0"/>
        <w:left w:val="none" w:color="auto" w:sz="0" w:space="0"/>
        <w:bottom w:val="none" w:color="auto" w:sz="0" w:space="0"/>
        <w:right w:val="none" w:color="auto" w:sz="0" w:space="0"/>
      </w:divBdr>
    </w:div>
    <w:div w:id="1463500564">
      <w:bodyDiv w:val="true"/>
      <w:marLeft w:val="0"/>
      <w:marRight w:val="0"/>
      <w:marTop w:val="0"/>
      <w:marBottom w:val="0"/>
      <w:divBdr>
        <w:top w:val="none" w:color="auto" w:sz="0" w:space="0"/>
        <w:left w:val="none" w:color="auto" w:sz="0" w:space="0"/>
        <w:bottom w:val="none" w:color="auto" w:sz="0" w:space="0"/>
        <w:right w:val="none" w:color="auto" w:sz="0" w:space="0"/>
      </w:divBdr>
    </w:div>
    <w:div w:id="1470324047">
      <w:bodyDiv w:val="true"/>
      <w:marLeft w:val="0"/>
      <w:marRight w:val="0"/>
      <w:marTop w:val="0"/>
      <w:marBottom w:val="0"/>
      <w:divBdr>
        <w:top w:val="none" w:color="auto" w:sz="0" w:space="0"/>
        <w:left w:val="none" w:color="auto" w:sz="0" w:space="0"/>
        <w:bottom w:val="none" w:color="auto" w:sz="0" w:space="0"/>
        <w:right w:val="none" w:color="auto" w:sz="0" w:space="0"/>
      </w:divBdr>
    </w:div>
    <w:div w:id="1517689077">
      <w:bodyDiv w:val="true"/>
      <w:marLeft w:val="0"/>
      <w:marRight w:val="0"/>
      <w:marTop w:val="0"/>
      <w:marBottom w:val="0"/>
      <w:divBdr>
        <w:top w:val="none" w:color="auto" w:sz="0" w:space="0"/>
        <w:left w:val="none" w:color="auto" w:sz="0" w:space="0"/>
        <w:bottom w:val="none" w:color="auto" w:sz="0" w:space="0"/>
        <w:right w:val="none" w:color="auto" w:sz="0" w:space="0"/>
      </w:divBdr>
    </w:div>
    <w:div w:id="1550067857">
      <w:bodyDiv w:val="true"/>
      <w:marLeft w:val="0"/>
      <w:marRight w:val="0"/>
      <w:marTop w:val="0"/>
      <w:marBottom w:val="0"/>
      <w:divBdr>
        <w:top w:val="none" w:color="auto" w:sz="0" w:space="0"/>
        <w:left w:val="none" w:color="auto" w:sz="0" w:space="0"/>
        <w:bottom w:val="none" w:color="auto" w:sz="0" w:space="0"/>
        <w:right w:val="none" w:color="auto" w:sz="0" w:space="0"/>
      </w:divBdr>
    </w:div>
    <w:div w:id="1564217401">
      <w:bodyDiv w:val="true"/>
      <w:marLeft w:val="0"/>
      <w:marRight w:val="0"/>
      <w:marTop w:val="0"/>
      <w:marBottom w:val="0"/>
      <w:divBdr>
        <w:top w:val="none" w:color="auto" w:sz="0" w:space="0"/>
        <w:left w:val="none" w:color="auto" w:sz="0" w:space="0"/>
        <w:bottom w:val="none" w:color="auto" w:sz="0" w:space="0"/>
        <w:right w:val="none" w:color="auto" w:sz="0" w:space="0"/>
      </w:divBdr>
    </w:div>
    <w:div w:id="1588618150">
      <w:bodyDiv w:val="true"/>
      <w:marLeft w:val="0"/>
      <w:marRight w:val="0"/>
      <w:marTop w:val="0"/>
      <w:marBottom w:val="0"/>
      <w:divBdr>
        <w:top w:val="none" w:color="auto" w:sz="0" w:space="0"/>
        <w:left w:val="none" w:color="auto" w:sz="0" w:space="0"/>
        <w:bottom w:val="none" w:color="auto" w:sz="0" w:space="0"/>
        <w:right w:val="none" w:color="auto" w:sz="0" w:space="0"/>
      </w:divBdr>
    </w:div>
    <w:div w:id="1611817726">
      <w:bodyDiv w:val="true"/>
      <w:marLeft w:val="0"/>
      <w:marRight w:val="0"/>
      <w:marTop w:val="0"/>
      <w:marBottom w:val="0"/>
      <w:divBdr>
        <w:top w:val="none" w:color="auto" w:sz="0" w:space="0"/>
        <w:left w:val="none" w:color="auto" w:sz="0" w:space="0"/>
        <w:bottom w:val="none" w:color="auto" w:sz="0" w:space="0"/>
        <w:right w:val="none" w:color="auto" w:sz="0" w:space="0"/>
      </w:divBdr>
    </w:div>
    <w:div w:id="1642341123">
      <w:bodyDiv w:val="true"/>
      <w:marLeft w:val="0"/>
      <w:marRight w:val="0"/>
      <w:marTop w:val="0"/>
      <w:marBottom w:val="0"/>
      <w:divBdr>
        <w:top w:val="none" w:color="auto" w:sz="0" w:space="0"/>
        <w:left w:val="none" w:color="auto" w:sz="0" w:space="0"/>
        <w:bottom w:val="none" w:color="auto" w:sz="0" w:space="0"/>
        <w:right w:val="none" w:color="auto" w:sz="0" w:space="0"/>
      </w:divBdr>
    </w:div>
    <w:div w:id="1708598507">
      <w:bodyDiv w:val="true"/>
      <w:marLeft w:val="0"/>
      <w:marRight w:val="0"/>
      <w:marTop w:val="0"/>
      <w:marBottom w:val="0"/>
      <w:divBdr>
        <w:top w:val="none" w:color="auto" w:sz="0" w:space="0"/>
        <w:left w:val="none" w:color="auto" w:sz="0" w:space="0"/>
        <w:bottom w:val="none" w:color="auto" w:sz="0" w:space="0"/>
        <w:right w:val="none" w:color="auto" w:sz="0" w:space="0"/>
      </w:divBdr>
    </w:div>
    <w:div w:id="1757363976">
      <w:bodyDiv w:val="true"/>
      <w:marLeft w:val="0"/>
      <w:marRight w:val="0"/>
      <w:marTop w:val="0"/>
      <w:marBottom w:val="0"/>
      <w:divBdr>
        <w:top w:val="none" w:color="auto" w:sz="0" w:space="0"/>
        <w:left w:val="none" w:color="auto" w:sz="0" w:space="0"/>
        <w:bottom w:val="none" w:color="auto" w:sz="0" w:space="0"/>
        <w:right w:val="none" w:color="auto" w:sz="0" w:space="0"/>
      </w:divBdr>
    </w:div>
    <w:div w:id="1787579563">
      <w:bodyDiv w:val="true"/>
      <w:marLeft w:val="0"/>
      <w:marRight w:val="0"/>
      <w:marTop w:val="0"/>
      <w:marBottom w:val="0"/>
      <w:divBdr>
        <w:top w:val="none" w:color="auto" w:sz="0" w:space="0"/>
        <w:left w:val="none" w:color="auto" w:sz="0" w:space="0"/>
        <w:bottom w:val="none" w:color="auto" w:sz="0" w:space="0"/>
        <w:right w:val="none" w:color="auto" w:sz="0" w:space="0"/>
      </w:divBdr>
    </w:div>
    <w:div w:id="1788769243">
      <w:bodyDiv w:val="true"/>
      <w:marLeft w:val="0"/>
      <w:marRight w:val="0"/>
      <w:marTop w:val="0"/>
      <w:marBottom w:val="0"/>
      <w:divBdr>
        <w:top w:val="none" w:color="auto" w:sz="0" w:space="0"/>
        <w:left w:val="none" w:color="auto" w:sz="0" w:space="0"/>
        <w:bottom w:val="none" w:color="auto" w:sz="0" w:space="0"/>
        <w:right w:val="none" w:color="auto" w:sz="0" w:space="0"/>
      </w:divBdr>
    </w:div>
    <w:div w:id="1791243239">
      <w:bodyDiv w:val="true"/>
      <w:marLeft w:val="0"/>
      <w:marRight w:val="0"/>
      <w:marTop w:val="0"/>
      <w:marBottom w:val="0"/>
      <w:divBdr>
        <w:top w:val="none" w:color="auto" w:sz="0" w:space="0"/>
        <w:left w:val="none" w:color="auto" w:sz="0" w:space="0"/>
        <w:bottom w:val="none" w:color="auto" w:sz="0" w:space="0"/>
        <w:right w:val="none" w:color="auto" w:sz="0" w:space="0"/>
      </w:divBdr>
    </w:div>
    <w:div w:id="1806386314">
      <w:bodyDiv w:val="true"/>
      <w:marLeft w:val="0"/>
      <w:marRight w:val="0"/>
      <w:marTop w:val="0"/>
      <w:marBottom w:val="0"/>
      <w:divBdr>
        <w:top w:val="none" w:color="auto" w:sz="0" w:space="0"/>
        <w:left w:val="none" w:color="auto" w:sz="0" w:space="0"/>
        <w:bottom w:val="none" w:color="auto" w:sz="0" w:space="0"/>
        <w:right w:val="none" w:color="auto" w:sz="0" w:space="0"/>
      </w:divBdr>
    </w:div>
    <w:div w:id="1862891214">
      <w:bodyDiv w:val="true"/>
      <w:marLeft w:val="0"/>
      <w:marRight w:val="0"/>
      <w:marTop w:val="0"/>
      <w:marBottom w:val="0"/>
      <w:divBdr>
        <w:top w:val="none" w:color="auto" w:sz="0" w:space="0"/>
        <w:left w:val="none" w:color="auto" w:sz="0" w:space="0"/>
        <w:bottom w:val="none" w:color="auto" w:sz="0" w:space="0"/>
        <w:right w:val="none" w:color="auto" w:sz="0" w:space="0"/>
      </w:divBdr>
    </w:div>
    <w:div w:id="1872574202">
      <w:bodyDiv w:val="true"/>
      <w:marLeft w:val="0"/>
      <w:marRight w:val="0"/>
      <w:marTop w:val="0"/>
      <w:marBottom w:val="0"/>
      <w:divBdr>
        <w:top w:val="none" w:color="auto" w:sz="0" w:space="0"/>
        <w:left w:val="none" w:color="auto" w:sz="0" w:space="0"/>
        <w:bottom w:val="none" w:color="auto" w:sz="0" w:space="0"/>
        <w:right w:val="none" w:color="auto" w:sz="0" w:space="0"/>
      </w:divBdr>
    </w:div>
    <w:div w:id="1941912644">
      <w:bodyDiv w:val="true"/>
      <w:marLeft w:val="0"/>
      <w:marRight w:val="0"/>
      <w:marTop w:val="0"/>
      <w:marBottom w:val="0"/>
      <w:divBdr>
        <w:top w:val="none" w:color="auto" w:sz="0" w:space="0"/>
        <w:left w:val="none" w:color="auto" w:sz="0" w:space="0"/>
        <w:bottom w:val="none" w:color="auto" w:sz="0" w:space="0"/>
        <w:right w:val="none" w:color="auto" w:sz="0" w:space="0"/>
      </w:divBdr>
    </w:div>
    <w:div w:id="2003972183">
      <w:bodyDiv w:val="true"/>
      <w:marLeft w:val="0"/>
      <w:marRight w:val="0"/>
      <w:marTop w:val="0"/>
      <w:marBottom w:val="0"/>
      <w:divBdr>
        <w:top w:val="none" w:color="auto" w:sz="0" w:space="0"/>
        <w:left w:val="none" w:color="auto" w:sz="0" w:space="0"/>
        <w:bottom w:val="none" w:color="auto" w:sz="0" w:space="0"/>
        <w:right w:val="none" w:color="auto" w:sz="0" w:space="0"/>
      </w:divBdr>
    </w:div>
    <w:div w:id="2012053408">
      <w:bodyDiv w:val="true"/>
      <w:marLeft w:val="0"/>
      <w:marRight w:val="0"/>
      <w:marTop w:val="0"/>
      <w:marBottom w:val="0"/>
      <w:divBdr>
        <w:top w:val="none" w:color="auto" w:sz="0" w:space="0"/>
        <w:left w:val="none" w:color="auto" w:sz="0" w:space="0"/>
        <w:bottom w:val="none" w:color="auto" w:sz="0" w:space="0"/>
        <w:right w:val="none" w:color="auto" w:sz="0" w:space="0"/>
      </w:divBdr>
    </w:div>
    <w:div w:id="2020964404">
      <w:bodyDiv w:val="true"/>
      <w:marLeft w:val="0"/>
      <w:marRight w:val="0"/>
      <w:marTop w:val="0"/>
      <w:marBottom w:val="0"/>
      <w:divBdr>
        <w:top w:val="none" w:color="auto" w:sz="0" w:space="0"/>
        <w:left w:val="none" w:color="auto" w:sz="0" w:space="0"/>
        <w:bottom w:val="none" w:color="auto" w:sz="0" w:space="0"/>
        <w:right w:val="none" w:color="auto" w:sz="0" w:space="0"/>
      </w:divBdr>
    </w:div>
    <w:div w:id="2025587990">
      <w:bodyDiv w:val="true"/>
      <w:marLeft w:val="0"/>
      <w:marRight w:val="0"/>
      <w:marTop w:val="0"/>
      <w:marBottom w:val="0"/>
      <w:divBdr>
        <w:top w:val="none" w:color="auto" w:sz="0" w:space="0"/>
        <w:left w:val="none" w:color="auto" w:sz="0" w:space="0"/>
        <w:bottom w:val="none" w:color="auto" w:sz="0" w:space="0"/>
        <w:right w:val="none" w:color="auto" w:sz="0" w:space="0"/>
      </w:divBdr>
    </w:div>
    <w:div w:id="2058897480">
      <w:bodyDiv w:val="true"/>
      <w:marLeft w:val="0"/>
      <w:marRight w:val="0"/>
      <w:marTop w:val="0"/>
      <w:marBottom w:val="0"/>
      <w:divBdr>
        <w:top w:val="none" w:color="auto" w:sz="0" w:space="0"/>
        <w:left w:val="none" w:color="auto" w:sz="0" w:space="0"/>
        <w:bottom w:val="none" w:color="auto" w:sz="0" w:space="0"/>
        <w:right w:val="none" w:color="auto" w:sz="0" w:space="0"/>
      </w:divBdr>
    </w:div>
    <w:div w:id="2089576088">
      <w:bodyDiv w:val="true"/>
      <w:marLeft w:val="0"/>
      <w:marRight w:val="0"/>
      <w:marTop w:val="0"/>
      <w:marBottom w:val="0"/>
      <w:divBdr>
        <w:top w:val="none" w:color="auto" w:sz="0" w:space="0"/>
        <w:left w:val="none" w:color="auto" w:sz="0" w:space="0"/>
        <w:bottom w:val="none" w:color="auto" w:sz="0" w:space="0"/>
        <w:right w:val="none" w:color="auto" w:sz="0" w:space="0"/>
      </w:divBdr>
    </w:div>
    <w:div w:id="2103262248">
      <w:bodyDiv w:val="true"/>
      <w:marLeft w:val="0"/>
      <w:marRight w:val="0"/>
      <w:marTop w:val="0"/>
      <w:marBottom w:val="0"/>
      <w:divBdr>
        <w:top w:val="none" w:color="auto" w:sz="0" w:space="0"/>
        <w:left w:val="none" w:color="auto" w:sz="0" w:space="0"/>
        <w:bottom w:val="none" w:color="auto" w:sz="0" w:space="0"/>
        <w:right w:val="none" w:color="auto" w:sz="0" w:space="0"/>
      </w:divBdr>
    </w:div>
    <w:div w:id="2115056747">
      <w:bodyDiv w:val="true"/>
      <w:marLeft w:val="0"/>
      <w:marRight w:val="0"/>
      <w:marTop w:val="0"/>
      <w:marBottom w:val="0"/>
      <w:divBdr>
        <w:top w:val="none" w:color="auto" w:sz="0" w:space="0"/>
        <w:left w:val="none" w:color="auto" w:sz="0" w:space="0"/>
        <w:bottom w:val="none" w:color="auto" w:sz="0" w:space="0"/>
        <w:right w:val="none" w:color="auto" w:sz="0" w:space="0"/>
      </w:divBdr>
    </w:div>
    <w:div w:id="212942370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oter2.xml" Type="http://schemas.openxmlformats.org/officeDocument/2006/relationships/footer" Id="rId13"/><Relationship Target="numbering.xml" Type="http://schemas.openxmlformats.org/officeDocument/2006/relationships/numbering" Id="rId3"/><Relationship Target="footnotes.xml" Type="http://schemas.openxmlformats.org/officeDocument/2006/relationships/footnote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theme/theme1.xml" Type="http://schemas.openxmlformats.org/officeDocument/2006/relationships/theme" Id="rId1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23. travnja 2026.</izvorni_sadrzaj>
    <derivirana_varijabla naziv="DomainObject.DatumDonosenjaOdluke_1">23. travnja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Pp-1748/2025-8</izvorni_sadrzaj>
    <derivirana_varijabla naziv="DomainObject.Oznaka_1">Pp-1748/2025-8</derivirana_varijabla>
  </DomainObject.Oznaka>
  <DomainObject.DonositeljOdluke.Ime>
    <izvorni_sadrzaj>Ida</izvorni_sadrzaj>
    <derivirana_varijabla naziv="DomainObject.DonositeljOdluke.Ime_1">Ida</derivirana_varijabla>
  </DomainObject.DonositeljOdluke.Ime>
  <DomainObject.DonositeljOdluke.Prezime>
    <izvorni_sadrzaj>Jurić</izvorni_sadrzaj>
    <derivirana_varijabla naziv="DomainObject.DonositeljOdluke.Prezime_1">Jurić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1748</izvorni_sadrzaj>
    <derivirana_varijabla naziv="DomainObject.Predmet.Broj_1">1748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listopada 2025.</izvorni_sadrzaj>
    <derivirana_varijabla naziv="DomainObject.Predmet.DatumOsnivanja_1">28. listopada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9. veljače 1973.</izvorni_sadrzaj>
    <derivirana_varijabla naziv="DomainObject.Predmet.OkrivljenikFizickaOsoba.DatumRodjenja_1">9. veljače 1973.</derivirana_varijabla>
  </DomainObject.Predmet.OkrivljenikFizickaOsoba.DatumRodjenja>
  <DomainObject.Predmet.OkrivljenikFizickaOsoba.DatumRodjenjaFormated>
    <izvorni_sadrzaj>9.2.1973.</izvorni_sadrzaj>
    <derivirana_varijabla naziv="DomainObject.Predmet.OkrivljenikFizickaOsoba.DatumRodjenjaFormated_1">9.2.1973.</derivirana_varijabla>
  </DomainObject.Predmet.OkrivljenikFizickaOsoba.DatumRodjenjaFormated>
  <DomainObject.Predmet.OkrivljenikFizickaOsoba.Ime>
    <izvorni_sadrzaj>Renata</izvorni_sadrzaj>
    <derivirana_varijabla naziv="DomainObject.Predmet.OkrivljenikFizickaOsoba.Ime_1">Renata</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Vinkovci (Vinkovci)</izvorni_sadrzaj>
    <derivirana_varijabla naziv="DomainObject.Predmet.OkrivljenikFizickaOsoba.MjestoRodjenja_1">Vinkovci (Vinkovci)</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Renata Rupčić</izvorni_sadrzaj>
    <derivirana_varijabla naziv="DomainObject.Predmet.OkrivljenikFizickaOsoba.Naziv_1">Renata Rupčić</derivirana_varijabla>
  </DomainObject.Predmet.OkrivljenikFizickaOsoba.Naziv>
  <DomainObject.Predmet.OkrivljenikFizickaOsoba.Prezime>
    <izvorni_sadrzaj>Rupčić</izvorni_sadrzaj>
    <derivirana_varijabla naziv="DomainObject.Predmet.OkrivljenikFizickaOsoba.Prezime_1">Rupčić</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01840096594</izvorni_sadrzaj>
    <derivirana_varijabla naziv="DomainObject.Predmet.OkrivljenikFizickaOsoba.Oib_1">01840096594</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Pp-1748/2025</izvorni_sadrzaj>
    <derivirana_varijabla naziv="DomainObject.Predmet.OznakaBroj_1">Pp-1748/2025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LUX d.o.o. za proizvodnju, trgovinu i usluge zastupanog po punomoćniku Neda Brčić; Renata Rupčić</izvorni_sadrzaj>
    <derivirana_varijabla naziv="DomainObject.Predmet.ProtustrankaFormated_1">  LUX d.o.o. za proizvodnju, trgovinu i usluge zastupanog po punomoćniku Neda Brčić; Renata Rupčić</derivirana_varijabla>
  </DomainObject.Predmet.ProtustrankaFormated>
  <DomainObject.Predmet.ProtustrankaFormatedOIB>
    <izvorni_sadrzaj>  LUX d.o.o. za proizvodnju, trgovinu i usluge, OIB 78011827933 zastupanog po punomoćniku Neda Brčić; Renata Rupčić, OIB 01840096594</izvorni_sadrzaj>
    <derivirana_varijabla naziv="DomainObject.Predmet.ProtustrankaFormatedOIB_1">  LUX d.o.o. za proizvodnju, trgovinu i usluge, OIB 78011827933 zastupanog po punomoćniku Neda Brčić; Renata Rupčić, OIB 01840096594</derivirana_varijabla>
  </DomainObject.Predmet.ProtustrankaFormatedOIB>
  <DomainObject.Predmet.ProtustrankaFormatedWithAdress>
    <izvorni_sadrzaj> LUX d.o.o. za proizvodnju, trgovinu i usluge, Kralja Zvonimira 10, 32100 Vinkovci zastupanog po punomoćniku Neda Brčić; Renata Rupčić, Brčanska 8, 32100 Vinkovci</izvorni_sadrzaj>
    <derivirana_varijabla naziv="DomainObject.Predmet.ProtustrankaFormatedWithAdress_1"> LUX d.o.o. za proizvodnju, trgovinu i usluge, Kralja Zvonimira 10, 32100 Vinkovci zastupanog po punomoćniku Neda Brčić; Renata Rupčić, Brčanska 8, 32100 Vinkovci</derivirana_varijabla>
  </DomainObject.Predmet.ProtustrankaFormatedWithAdress>
  <DomainObject.Predmet.ProtustrankaFormatedWithAdressOIB>
    <izvorni_sadrzaj> LUX d.o.o. za proizvodnju, trgovinu i usluge, OIB 78011827933, Kralja Zvonimira 10, 32100 Vinkovci zastupanog po punomoćniku Neda Brčić; Renata Rupčić, OIB 01840096594, Brčanska 8, 32100 Vinkovci</izvorni_sadrzaj>
    <derivirana_varijabla naziv="DomainObject.Predmet.ProtustrankaFormatedWithAdressOIB_1"> LUX d.o.o. za proizvodnju, trgovinu i usluge, OIB 78011827933, Kralja Zvonimira 10, 32100 Vinkovci zastupanog po punomoćniku Neda Brčić; Renata Rupčić, OIB 01840096594, Brčanska 8, 32100 Vinkovci</derivirana_varijabla>
  </DomainObject.Predmet.ProtustrankaFormatedWithAdressOIB>
  <DomainObject.Predmet.ProtustrankaWithAdress>
    <izvorni_sadrzaj>LUX d.o.o. za proizvodnju, trgovinu i usluge Kralja Zvonimira 10, 32100 Vinkovci, Renata Rupčić Brčanska 8, 32100 Vinkovci</izvorni_sadrzaj>
    <derivirana_varijabla naziv="DomainObject.Predmet.ProtustrankaWithAdress_1">LUX d.o.o. za proizvodnju, trgovinu i usluge Kralja Zvonimira 10, 32100 Vinkovci, Renata Rupčić Brčanska 8, 32100 Vinkovci</derivirana_varijabla>
  </DomainObject.Predmet.ProtustrankaWithAdress>
  <DomainObject.Predmet.ProtustrankaWithAdressOIB>
    <izvorni_sadrzaj>LUX d.o.o. za proizvodnju, trgovinu i usluge, OIB 78011827933, Kralja Zvonimira 10, 32100 Vinkovci, Renata Rupčić, OIB 01840096594, Brčanska 8, 32100 Vinkovci</izvorni_sadrzaj>
    <derivirana_varijabla naziv="DomainObject.Predmet.ProtustrankaWithAdressOIB_1">LUX d.o.o. za proizvodnju, trgovinu i usluge, OIB 78011827933, Kralja Zvonimira 10, 32100 Vinkovci, Renata Rupčić, OIB 01840096594, Brčanska 8, 32100 Vinkovci</derivirana_varijabla>
  </DomainObject.Predmet.ProtustrankaWithAdressOIB>
  <DomainObject.Predmet.ProtustrankaNazivFormated>
    <izvorni_sadrzaj>LUX d.o.o. za proizvodnju, trgovinu i usluge,Renata Rupčić</izvorni_sadrzaj>
    <derivirana_varijabla naziv="DomainObject.Predmet.ProtustrankaNazivFormated_1">LUX d.o.o. za proizvodnju, trgovinu i usluge,Renata Rupčić</derivirana_varijabla>
  </DomainObject.Predmet.ProtustrankaNazivFormated>
  <DomainObject.Predmet.ProtustrankaNazivFormatedOIB>
    <izvorni_sadrzaj>LUX d.o.o. za proizvodnju, trgovinu i usluge, OIB 78011827933,Renata Rupčić, OIB 01840096594</izvorni_sadrzaj>
    <derivirana_varijabla naziv="DomainObject.Predmet.ProtustrankaNazivFormatedOIB_1">LUX d.o.o. za proizvodnju, trgovinu i usluge, OIB 78011827933,Renata Rupčić, OIB 01840096594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Ida Jurić 29.</izvorni_sadrzaj>
    <derivirana_varijabla naziv="DomainObject.Predmet.Referada.Naziv_1">Ida Jurić 29.</derivirana_varijabla>
  </DomainObject.Predmet.Referada.Naziv>
  <DomainObject.Predmet.Referada.Oznaka>
    <izvorni_sadrzaj>Referada 29</izvorni_sadrzaj>
    <derivirana_varijabla naziv="DomainObject.Predmet.Referada.Oznaka_1">Referada 29</derivirana_varijabla>
  </DomainObject.Predmet.Referada.Oznaka>
  <DomainObject.Predmet.Referada.Prostorija.Naziv>
    <izvorni_sadrzaj>2-soba 2</izvorni_sadrzaj>
    <derivirana_varijabla naziv="DomainObject.Predmet.Referada.Prostorija.Naziv_1">2-soba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Općinski sud u Vinkovcima</izvorni_sadrzaj>
    <derivirana_varijabla naziv="DomainObject.Predmet.Referada.Sud.Naziv_1">Općinski sud u Vinkovcima</derivirana_varijabla>
  </DomainObject.Predmet.Referada.Sud.Naziv>
  <DomainObject.Predmet.Referada.Sudac>
    <izvorni_sadrzaj>Ida Jurić</izvorni_sadrzaj>
    <derivirana_varijabla naziv="DomainObject.Predmet.Referada.Sudac_1">Ida Jurić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 - Područni ured Osijek, Ispostava Požega</izvorni_sadrzaj>
    <derivirana_varijabla naziv="DomainObject.Predmet.StrankaFormated_1">  Državni inspektorat - Područni ured Osijek, Ispostava Požega</derivirana_varijabla>
  </DomainObject.Predmet.StrankaFormated>
  <DomainObject.Predmet.StrankaFormatedOIB>
    <izvorni_sadrzaj>  Državni inspektorat - Područni ured Osijek, Ispostava Požega</izvorni_sadrzaj>
    <derivirana_varijabla naziv="DomainObject.Predmet.StrankaFormatedOIB_1">  Državni inspektorat - Područni ured Osijek, Ispostava Požega</derivirana_varijabla>
  </DomainObject.Predmet.StrankaFormatedOIB>
  <DomainObject.Predmet.StrankaFormatedWithAdress>
    <izvorni_sadrzaj> Državni inspektorat - Područni ured Osijek, Ispostava Požega, Trg sv. Trojstva 20, 34000 Požega</izvorni_sadrzaj>
    <derivirana_varijabla naziv="DomainObject.Predmet.StrankaFormatedWithAdress_1"> Državni inspektorat - Područni ured Osijek, Ispostava Požega, Trg sv. Trojstva 20, 34000 Požega</derivirana_varijabla>
  </DomainObject.Predmet.StrankaFormatedWithAdress>
  <DomainObject.Predmet.StrankaFormatedWithAdressOIB>
    <izvorni_sadrzaj> Državni inspektorat - Područni ured Osijek, Ispostava Požega, Trg sv. Trojstva 20, 34000 Požega</izvorni_sadrzaj>
    <derivirana_varijabla naziv="DomainObject.Predmet.StrankaFormatedWithAdressOIB_1"> Državni inspektorat - Područni ured Osijek, Ispostava Požega, Trg sv. Trojstva 20, 34000 Požega</derivirana_varijabla>
  </DomainObject.Predmet.StrankaFormatedWithAdressOIB>
  <DomainObject.Predmet.StrankaWithAdress>
    <izvorni_sadrzaj>Državni inspektorat - Područni ured Osijek, Ispostava Požega Trg sv. Trojstva 20,34000 Požega</izvorni_sadrzaj>
    <derivirana_varijabla naziv="DomainObject.Predmet.StrankaWithAdress_1">Državni inspektorat - Područni ured Osijek, Ispostava Požega Trg sv. Trojstva 20,34000 Požega</derivirana_varijabla>
  </DomainObject.Predmet.StrankaWithAdress>
  <DomainObject.Predmet.StrankaWithAdressOIB>
    <izvorni_sadrzaj>Državni inspektorat - Područni ured Osijek, Ispostava Požega, Trg sv. Trojstva 20,34000 Požega</izvorni_sadrzaj>
    <derivirana_varijabla naziv="DomainObject.Predmet.StrankaWithAdressOIB_1">Državni inspektorat - Područni ured Osijek, Ispostava Požega, Trg sv. Trojstva 20,34000 Požega</derivirana_varijabla>
  </DomainObject.Predmet.StrankaWithAdressOIB>
  <DomainObject.Predmet.StrankaNazivFormated>
    <izvorni_sadrzaj>Državni inspektorat - Područni ured Osijek, Ispostava Požega</izvorni_sadrzaj>
    <derivirana_varijabla naziv="DomainObject.Predmet.StrankaNazivFormated_1">Državni inspektorat - Područni ured Osijek, Ispostava Požega</derivirana_varijabla>
  </DomainObject.Predmet.StrankaNazivFormated>
  <DomainObject.Predmet.StrankaNazivFormatedOIB>
    <izvorni_sadrzaj>Državni inspektorat - Područni ured Osijek, Ispostava Požega</izvorni_sadrzaj>
    <derivirana_varijabla naziv="DomainObject.Predmet.StrankaNazivFormatedOIB_1">Državni inspektorat - Područni ured Osijek, Ispostava Požega</derivirana_varijabla>
  </DomainObject.Predmet.StrankaNazivFormatedOIB>
  <DomainObject.Predmet.Sud.Adresa.Naselje>
    <izvorni_sadrzaj>Vinkovci</izvorni_sadrzaj>
    <derivirana_varijabla naziv="DomainObject.Predmet.Sud.Adresa.Naselje_1">Vinkovci</derivirana_varijabla>
  </DomainObject.Predmet.Sud.Adresa.Naselje>
  <DomainObject.Predmet.Sud.Adresa.NaseljeLokativ>
    <izvorni_sadrzaj>Vinkovcima</izvorni_sadrzaj>
    <derivirana_varijabla naziv="DomainObject.Predmet.Sud.Adresa.NaseljeLokativ_1">Vinkovcima</derivirana_varijabla>
  </DomainObject.Predmet.Sud.Adresa.NaseljeLokativ>
  <DomainObject.Predmet.Sud.Adresa.PostBroj>
    <izvorni_sadrzaj>32100</izvorni_sadrzaj>
    <derivirana_varijabla naziv="DomainObject.Predmet.Sud.Adresa.PostBroj_1">32100</derivirana_varijabla>
  </DomainObject.Predmet.Sud.Adresa.PostBroj>
  <DomainObject.Predmet.Sud.Adresa.UlicaIKBR>
    <izvorni_sadrzaj>Vladimira Nazora 4</izvorni_sadrzaj>
    <derivirana_varijabla naziv="DomainObject.Predmet.Sud.Adresa.UlicaIKBR_1">Vladimira Nazora 4</derivirana_varijabla>
  </DomainObject.Predmet.Sud.Adresa.UlicaIKBR>
  <DomainObject.Predmet.Sud.Naziv>
    <izvorni_sadrzaj>Općinski sud u Vinkovcima - Prekršajni odjel</izvorni_sadrzaj>
    <derivirana_varijabla naziv="DomainObject.Predmet.Sud.Naziv_1">Općinski sud u Vinkovcima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Ida Jurić 29.</izvorni_sadrzaj>
    <derivirana_varijabla naziv="DomainObject.Predmet.TrenutnaLokacijaSpisa.Naziv_1">Ida Jurić 29.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Vinkovcima</izvorni_sadrzaj>
    <derivirana_varijabla naziv="DomainObject.Predmet.TrenutnaLokacijaSpisa.Sud.Naziv_1">Općinski sud u Vinkovcima</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VKP</izvorni_sadrzaj>
    <derivirana_varijabla naziv="DomainObject.Predmet.UstrojstvenaJedinicaVodi.Oznaka_1">VKP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Vinkovcima</izvorni_sadrzaj>
    <derivirana_varijabla naziv="DomainObject.Predmet.UstrojstvenaJedinicaVodi.Sud.Naziv_1">Općinski sud u Vinkovcima</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Anita Subašić</izvorni_sadrzaj>
    <derivirana_varijabla naziv="DomainObject.Predmet.Zapisnicar_1">Anita Subašić</derivirana_varijabla>
  </DomainObject.Predmet.Zapisnicar>
  <DomainObject.Predmet.StrankaListFormated>
    <izvorni_sadrzaj>
      <item>Državni inspektorat - Područni ured Osijek, Ispostava Požega</item>
    </izvorni_sadrzaj>
    <derivirana_varijabla naziv="DomainObject.Predmet.StrankaListFormated_1">
      <item>Državni inspektorat - Područni ured Osijek, Ispostava Požega</item>
    </derivirana_varijabla>
  </DomainObject.Predmet.StrankaListFormated>
  <DomainObject.Predmet.StrankaListFormatedOIB>
    <izvorni_sadrzaj>
      <item>Državni inspektorat - Područni ured Osijek, Ispostava Požega</item>
    </izvorni_sadrzaj>
    <derivirana_varijabla naziv="DomainObject.Predmet.StrankaListFormatedOIB_1">
      <item>Državni inspektorat - Područni ured Osijek, Ispostava Požega</item>
    </derivirana_varijabla>
  </DomainObject.Predmet.StrankaListFormatedOIB>
  <DomainObject.Predmet.StrankaListFormatedWithAdress>
    <izvorni_sadrzaj>
      <item>Državni inspektorat - Područni ured Osijek, Ispostava Požega, Trg sv. Trojstva 20, 34000 Požega</item>
    </izvorni_sadrzaj>
    <derivirana_varijabla naziv="DomainObject.Predmet.StrankaListFormatedWithAdress_1">
      <item>Državni inspektorat - Područni ured Osijek, Ispostava Požega, Trg sv. Trojstva 20, 34000 Požega</item>
    </derivirana_varijabla>
  </DomainObject.Predmet.StrankaListFormatedWithAdress>
  <DomainObject.Predmet.StrankaListFormatedWithAdressOIB>
    <izvorni_sadrzaj>
      <item>Državni inspektorat - Područni ured Osijek, Ispostava Požega, Trg sv. Trojstva 20, 34000 Požega</item>
    </izvorni_sadrzaj>
    <derivirana_varijabla naziv="DomainObject.Predmet.StrankaListFormatedWithAdressOIB_1">
      <item>Državni inspektorat - Područni ured Osijek, Ispostava Požega, Trg sv. Trojstva 20, 34000 Požega</item>
    </derivirana_varijabla>
  </DomainObject.Predmet.StrankaListFormatedWithAdressOIB>
  <DomainObject.Predmet.StrankaListNazivFormated>
    <izvorni_sadrzaj>
      <item>Državni inspektorat - Područni ured Osijek, Ispostava Požega</item>
    </izvorni_sadrzaj>
    <derivirana_varijabla naziv="DomainObject.Predmet.StrankaListNazivFormated_1">
      <item>Državni inspektorat - Područni ured Osijek, Ispostava Požega</item>
    </derivirana_varijabla>
  </DomainObject.Predmet.StrankaListNazivFormated>
  <DomainObject.Predmet.StrankaListNazivFormatedOIB>
    <izvorni_sadrzaj>
      <item>Državni inspektorat - Područni ured Osijek, Ispostava Požega</item>
    </izvorni_sadrzaj>
    <derivirana_varijabla naziv="DomainObject.Predmet.StrankaListNazivFormatedOIB_1">
      <item>Državni inspektorat - Područni ured Osijek, Ispostava Požega</item>
    </derivirana_varijabla>
  </DomainObject.Predmet.StrankaListNazivFormatedOIB>
  <DomainObject.Predmet.ProtuStrankaListFormated>
    <izvorni_sadrzaj>
      <item>LUX d.o.o. za proizvodnju, trgovinu i usluge zastupanog po punomoćniku Neda Brčić</item>
      <item>Renata Rupčić</item>
    </izvorni_sadrzaj>
    <derivirana_varijabla naziv="DomainObject.Predmet.ProtuStrankaListFormated_1">
      <item>LUX d.o.o. za proizvodnju, trgovinu i usluge zastupanog po punomoćniku Neda Brčić</item>
      <item>Renata Rupčić</item>
    </derivirana_varijabla>
  </DomainObject.Predmet.ProtuStrankaListFormated>
  <DomainObject.Predmet.ProtuStrankaListFormatedOIB>
    <izvorni_sadrzaj>
      <item>LUX d.o.o. za proizvodnju, trgovinu i usluge, OIB 78011827933 zastupanog po punomoćniku Neda Brčić</item>
      <item>Renata Rupčić, OIB 01840096594</item>
    </izvorni_sadrzaj>
    <derivirana_varijabla naziv="DomainObject.Predmet.ProtuStrankaListFormatedOIB_1">
      <item>LUX d.o.o. za proizvodnju, trgovinu i usluge, OIB 78011827933 zastupanog po punomoćniku Neda Brčić</item>
      <item>Renata Rupčić, OIB 01840096594</item>
    </derivirana_varijabla>
  </DomainObject.Predmet.ProtuStrankaListFormatedOIB>
  <DomainObject.Predmet.ProtuStrankaListFormatedWithAdress>
    <izvorni_sadrzaj>
      <item>LUX d.o.o. za proizvodnju, trgovinu i usluge, Kralja Zvonimira 10, 32100 Vinkovci zastupanog po punomoćniku Neda Brčić</item>
      <item>Renata Rupčić, Brčanska 8, 32100 Vinkovci</item>
    </izvorni_sadrzaj>
    <derivirana_varijabla naziv="DomainObject.Predmet.ProtuStrankaListFormatedWithAdress_1">
      <item>LUX d.o.o. za proizvodnju, trgovinu i usluge, Kralja Zvonimira 10, 32100 Vinkovci zastupanog po punomoćniku Neda Brčić</item>
      <item>Renata Rupčić, Brčanska 8, 32100 Vinkovci</item>
    </derivirana_varijabla>
  </DomainObject.Predmet.ProtuStrankaListFormatedWithAdress>
  <DomainObject.Predmet.ProtuStrankaListFormatedWithAdressOIB>
    <izvorni_sadrzaj>
      <item>LUX d.o.o. za proizvodnju, trgovinu i usluge, OIB 78011827933, Kralja Zvonimira 10, 32100 Vinkovci zastupanog po punomoćniku Neda Brčić</item>
      <item>Renata Rupčić, OIB 01840096594, Brčanska 8, 32100 Vinkovci</item>
    </izvorni_sadrzaj>
    <derivirana_varijabla naziv="DomainObject.Predmet.ProtuStrankaListFormatedWithAdressOIB_1">
      <item>LUX d.o.o. za proizvodnju, trgovinu i usluge, OIB 78011827933, Kralja Zvonimira 10, 32100 Vinkovci zastupanog po punomoćniku Neda Brčić</item>
      <item>Renata Rupčić, OIB 01840096594, Brčanska 8, 32100 Vinkovci</item>
    </derivirana_varijabla>
  </DomainObject.Predmet.ProtuStrankaListFormatedWithAdressOIB>
  <DomainObject.Predmet.ProtuStrankaListNazivFormated>
    <izvorni_sadrzaj>
      <item>LUX d.o.o. za proizvodnju, trgovinu i usluge</item>
      <item>Renata Rupčić</item>
    </izvorni_sadrzaj>
    <derivirana_varijabla naziv="DomainObject.Predmet.ProtuStrankaListNazivFormated_1">
      <item>LUX d.o.o. za proizvodnju, trgovinu i usluge</item>
      <item>Renata Rupčić</item>
    </derivirana_varijabla>
  </DomainObject.Predmet.ProtuStrankaListNazivFormated>
  <DomainObject.Predmet.ProtuStrankaListNazivFormatedOIB>
    <izvorni_sadrzaj>
      <item>LUX d.o.o. za proizvodnju, trgovinu i usluge, OIB 78011827933</item>
      <item>Renata Rupčić, OIB 01840096594</item>
    </izvorni_sadrzaj>
    <derivirana_varijabla naziv="DomainObject.Predmet.ProtuStrankaListNazivFormatedOIB_1">
      <item>LUX d.o.o. za proizvodnju, trgovinu i usluge, OIB 78011827933</item>
      <item>Renata Rupčić, OIB 01840096594</item>
    </derivirana_varijabla>
  </DomainObject.Predmet.ProtuStrankaListNazivFormatedOIB>
  <DomainObject.Predmet.OstaliListFormated>
    <izvorni_sadrzaj>
      <item>Općinski sud u Vinkovcima</item>
      <item>Neda Brčić punomoćnik sudionika u postupku LUX d.o.o. za proizvodnju, trgovinu i usluge</item>
    </izvorni_sadrzaj>
    <derivirana_varijabla naziv="DomainObject.Predmet.OstaliListFormated_1">
      <item>Općinski sud u Vinkovcima</item>
      <item>Neda Brčić punomoćnik sudionika u postupku LUX d.o.o. za proizvodnju, trgovinu i usluge</item>
    </derivirana_varijabla>
  </DomainObject.Predmet.OstaliListFormated>
  <DomainObject.Predmet.OstaliListFormatedOIB>
    <izvorni_sadrzaj>
      <item>Općinski sud u Vinkovcima, OIB 77561654785</item>
      <item>Neda Brčić, OIB 54487582181 punomoćnik sudionika u postupku LUX d.o.o. za proizvodnju, trgovinu i usluge</item>
    </izvorni_sadrzaj>
    <derivirana_varijabla naziv="DomainObject.Predmet.OstaliListFormatedOIB_1">
      <item>Općinski sud u Vinkovcima, OIB 77561654785</item>
      <item>Neda Brčić, OIB 54487582181 punomoćnik sudionika u postupku LUX d.o.o. za proizvodnju, trgovinu i usluge</item>
    </derivirana_varijabla>
  </DomainObject.Predmet.OstaliListFormatedOIB>
  <DomainObject.Predmet.OstaliListFormatedWithAdress>
    <izvorni_sadrzaj>
      <item>Općinski sud u Vinkovcima, Trg bana Josipa Šokčevića 17, 32100 Vinkovci</item>
      <item>Neda Brčić, Glagoljaška 16/1, 32100 Vinkovci punomoćnik sudionika u postupku LUX d.o.o. za proizvodnju, trgovinu i usluge</item>
    </izvorni_sadrzaj>
    <derivirana_varijabla naziv="DomainObject.Predmet.OstaliListFormatedWithAdress_1">
      <item>Općinski sud u Vinkovcima, Trg bana Josipa Šokčevića 17, 32100 Vinkovci</item>
      <item>Neda Brčić, Glagoljaška 16/1, 32100 Vinkovci punomoćnik sudionika u postupku LUX d.o.o. za proizvodnju, trgovinu i usluge</item>
    </derivirana_varijabla>
  </DomainObject.Predmet.OstaliListFormatedWithAdress>
  <DomainObject.Predmet.OstaliListFormatedWithAdressOIB>
    <izvorni_sadrzaj>
      <item>Općinski sud u Vinkovcima, OIB 77561654785, Trg bana Josipa Šokčevića 17, 32100 Vinkovci</item>
      <item>Neda Brčić, OIB 54487582181, Glagoljaška 16/1, 32100 Vinkovci punomoćnik sudionika u postupku LUX d.o.o. za proizvodnju, trgovinu i usluge</item>
    </izvorni_sadrzaj>
    <derivirana_varijabla naziv="DomainObject.Predmet.OstaliListFormatedWithAdressOIB_1">
      <item>Općinski sud u Vinkovcima, OIB 77561654785, Trg bana Josipa Šokčevića 17, 32100 Vinkovci</item>
      <item>Neda Brčić, OIB 54487582181, Glagoljaška 16/1, 32100 Vinkovci punomoćnik sudionika u postupku LUX d.o.o. za proizvodnju, trgovinu i usluge</item>
    </derivirana_varijabla>
  </DomainObject.Predmet.OstaliListFormatedWithAdressOIB>
  <DomainObject.Predmet.OstaliListNazivFormated>
    <izvorni_sadrzaj>
      <item>Općinski sud u Vinkovcima</item>
      <item>Neda Brčić</item>
    </izvorni_sadrzaj>
    <derivirana_varijabla naziv="DomainObject.Predmet.OstaliListNazivFormated_1">
      <item>Općinski sud u Vinkovcima</item>
      <item>Neda Brčić</item>
    </derivirana_varijabla>
  </DomainObject.Predmet.OstaliListNazivFormated>
  <DomainObject.Predmet.OstaliListNazivFormatedOIB>
    <izvorni_sadrzaj>
      <item>Općinski sud u Vinkovcima, OIB 77561654785</item>
      <item>Neda Brčić, OIB 54487582181</item>
    </izvorni_sadrzaj>
    <derivirana_varijabla naziv="DomainObject.Predmet.OstaliListNazivFormatedOIB_1">
      <item>Općinski sud u Vinkovcima, OIB 77561654785</item>
      <item>Neda Brčić, OIB 54487582181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12, 12</izvorni_sadrzaj>
    <derivirana_varijabla naziv="DomainObject.Predmet.ClanakZakona_1">12, 12</derivirana_varijabla>
  </DomainObject.Predmet.ClanakZakona>
  <DomainObject.Predmet.ClanakZakonaFull>
    <izvorni_sadrzaj>članka 12. stavka 1 i 3., članka 12. stavka 1 i 3.</izvorni_sadrzaj>
    <derivirana_varijabla naziv="DomainObject.Predmet.ClanakZakonaFull_1">članka 12. stavka 1 i 3., članka 12. stavka 1 i 3.</derivirana_varijabla>
  </DomainObject.Predmet.ClanakZakonaFull>
  <DomainObject.Predmet.Sud.Parent.Naziv>
    <izvorni_sadrzaj>Županijski sud u Vukovaru</izvorni_sadrzaj>
    <derivirana_varijabla naziv="DomainObject.Predmet.Sud.Parent.Naziv_1">Županijski sud u Vukovaru</derivirana_varijabla>
  </DomainObject.Predmet.Sud.Parent.Naziv>
  <DomainObject.Predmet.FunkcijaOsobe>
    <izvorni_sadrzaj/>
    <derivirana_varijabla naziv="DomainObject.Predmet.FunkcijaOsobe_1"/>
  </DomainObject.Predmet.FunkcijaOsobe>
  <DomainObject.Datum>
    <izvorni_sadrzaj>14. svibnja 2026.</izvorni_sadrzaj>
    <derivirana_varijabla naziv="DomainObject.Datum_1">14. svibnja 2026.</derivirana_varijabla>
  </DomainObject.Datum>
  <DomainObject.PoslovniBrojDokumenta>
    <izvorni_sadrzaj>Pp-1748/2025-8</izvorni_sadrzaj>
    <derivirana_varijabla naziv="DomainObject.PoslovniBrojDokumenta_1">Pp-1748/2025-8</derivirana_varijabla>
  </DomainObject.PoslovniBrojDokumenta>
  <DomainObject.Predmet.StrankaIDrugi>
    <izvorni_sadrzaj>Državni inspektorat - Područni ured Osijek, Ispostava Požega</izvorni_sadrzaj>
    <derivirana_varijabla naziv="DomainObject.Predmet.StrankaIDrugi_1">Državni inspektorat - Područni ured Osijek, Ispostava Požega</derivirana_varijabla>
  </DomainObject.Predmet.StrankaIDrugi>
  <DomainObject.Predmet.ProtustrankaIDrugi>
    <izvorni_sadrzaj>LUX d.o.o. za proizvodnju, trgovinu i usluge i dr.</izvorni_sadrzaj>
    <derivirana_varijabla naziv="DomainObject.Predmet.ProtustrankaIDrugi_1">LUX d.o.o. za proizvodnju, trgovinu i usluge i dr.</derivirana_varijabla>
  </DomainObject.Predmet.ProtustrankaIDrugi>
  <DomainObject.Predmet.StrankaIDrugiAdressOIB>
    <izvorni_sadrzaj>Državni inspektorat - Područni ured Osijek, Ispostava Požega, Trg sv. Trojstva 20, 34000 Požega</izvorni_sadrzaj>
    <derivirana_varijabla naziv="DomainObject.Predmet.StrankaIDrugiAdressOIB_1">Državni inspektorat - Područni ured Osijek, Ispostava Požega, Trg sv. Trojstva 20, 34000 Požega</derivirana_varijabla>
  </DomainObject.Predmet.StrankaIDrugiAdressOIB>
  <DomainObject.Predmet.ProtustrankaIDrugiAdressOIB>
    <izvorni_sadrzaj>LUX d.o.o. za proizvodnju, trgovinu i usluge, OIB 78011827933, Kralja Zvonimira 10, 32100 Vinkovci i dr.</izvorni_sadrzaj>
    <derivirana_varijabla naziv="DomainObject.Predmet.ProtustrankaIDrugiAdressOIB_1">LUX d.o.o. za proizvodnju, trgovinu i usluge, OIB 78011827933, Kralja Zvonimira 10, 32100 Vinkovci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LUX d.o.o. za proizvodnju, trgovinu i usluge</item>
      <item>Renata Rupčić</item>
      <item>Državni inspektorat - Područni ured Osijek, Ispostava Požega</item>
      <item>Općinski sud u Vinkovcima</item>
      <item>Neda Brčić</item>
    </izvorni_sadrzaj>
    <derivirana_varijabla naziv="DomainObject.Predmet.SudioniciListNaziv_1">
      <item>LUX d.o.o. za proizvodnju, trgovinu i usluge</item>
      <item>Renata Rupčić</item>
      <item>Državni inspektorat - Područni ured Osijek, Ispostava Požega</item>
      <item>Općinski sud u Vinkovcima</item>
      <item>Neda Brčić</item>
    </derivirana_varijabla>
  </DomainObject.Predmet.SudioniciListNaziv>
  <DomainObject.Predmet.SudioniciListAdressOIB>
    <izvorni_sadrzaj>
      <item>LUX d.o.o. za proizvodnju, trgovinu i usluge, OIB 78011827933, Kralja Zvonimira 10,32100 Vinkovci</item>
      <item>Renata Rupčić, OIB 01840096594, Brčanska 8,32100 Vinkovci</item>
      <item>Državni inspektorat - Područni ured Osijek, Ispostava Požega, Trg sv. Trojstva 20,34000 Požega</item>
      <item>Općinski sud u Vinkovcima, OIB 77561654785, Trg bana Josipa Šokčevića 17,32100 Vinkovci</item>
      <item>Neda Brčić, OIB 54487582181, Glagoljaška 16/1,32100 Vinkovci</item>
    </izvorni_sadrzaj>
    <derivirana_varijabla naziv="DomainObject.Predmet.SudioniciListAdressOIB_1">
      <item>LUX d.o.o. za proizvodnju, trgovinu i usluge, OIB 78011827933, Kralja Zvonimira 10,32100 Vinkovci</item>
      <item>Renata Rupčić, OIB 01840096594, Brčanska 8,32100 Vinkovci</item>
      <item>Državni inspektorat - Područni ured Osijek, Ispostava Požega, Trg sv. Trojstva 20,34000 Požega</item>
      <item>Općinski sud u Vinkovcima, OIB 77561654785, Trg bana Josipa Šokčevića 17,32100 Vinkovci</item>
      <item>Neda Brčić, OIB 54487582181, Glagoljaška 16/1,32100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78011827933</item>
      <item>, OIB 01840096594</item>
      <item>, OIB null</item>
      <item>, OIB 77561654785</item>
      <item>, OIB 54487582181</item>
    </izvorni_sadrzaj>
    <derivirana_varijabla naziv="DomainObject.Predmet.SudioniciListNazivOIB_1">
      <item>, OIB 78011827933</item>
      <item>, OIB 01840096594</item>
      <item>, OIB null</item>
      <item>, OIB 77561654785</item>
      <item>, OIB 54487582181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28. listopada 2025.</izvorni_sadrzaj>
    <derivirana_varijabla naziv="DomainObject.Predmet.DatumPocetkaProcesa_1">28. listopada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radu</item>
    </izvorni_sadrzaj>
    <derivirana_varijabla naziv="DomainObject.ZakonPravilnikList_1">
      <item>Zakon o radu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LUX d.o.o. za proizvodnju, trgovinu i usluge, Kralja Zvonimira 10, 32100 Vinkovci, OIB: 78011827933</item>
      <item>Renata Rupčić, Brčanska 8, 32100 Vinkovci, OIB: 01840096594, rođen-a 09.02.1973., mjesto rođenja Vinkovci (Vinkovci)</item>
    </izvorni_sadrzaj>
    <derivirana_varijabla naziv="DomainObject.Predmet.OkrivljenikAdresaMjestoRodjenjaList_1">
      <item>LUX d.o.o. za proizvodnju, trgovinu i usluge, Kralja Zvonimira 10, 32100 Vinkovci, OIB: 78011827933</item>
      <item>Renata Rupčić, Brčanska 8, 32100 Vinkovci, OIB: 01840096594, rođen-a 09.02.1973., mjesto rođenja Vinkovci (Vinkovci)</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LUX d.o.o. za proizvodnju, trgovinu i usluge, MBS 030078508, Kralja Zvonimira 10, 32100 Vinkovci</izvorni_sadrzaj>
    <derivirana_varijabla naziv="DomainObject.Predmet.OkrivljenikPravnaNazivAdresaMbs_1">LUX d.o.o. za proizvodnju, trgovinu i usluge, MBS 030078508, Kralja Zvonimira 10, 32100 Vinkovci</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Kl: 116-01/25-02/1977; Ur.br: 443-02-01-14-25-6</izvorni_sadrzaj>
    <derivirana_varijabla naziv="DomainObject.PrviPodnesak.OznakaBrojPodnositelja_1">Kl: 116-01/25-02/1977; Ur.br: 443-02-01-14-25-6</derivirana_varijabla>
  </DomainObject.PrviPodnesak.OznakaBrojPodnositelj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08B0A6-77F0-4BDE-898A-67A1A5BFB3FC}">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RH-TDU</properties:Company>
  <properties:Pages>5</properties:Pages>
  <properties:Words>1963</properties:Words>
  <properties:Characters>10836</properties:Characters>
  <properties:Lines>218</properties:Lines>
  <properties:Paragraphs>47</properties:Paragraphs>
  <properties:TotalTime>35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13391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2026-05-14T10:16:00Z</dcterms:created>
  <dc:creator>RH - TDU</dc:creator>
  <cp:keywords/>
  <cp:lastModifiedBy>Anita Subašić</cp:lastModifiedBy>
  <cp:lastPrinted>2019-01-08T10:08:00Z</cp:lastPrinted>
  <dcterms:modified xmlns:xsi="http://www.w3.org/2001/XMLSchema-instance" xsi:type="dcterms:W3CDTF">2026-05-14T12:05:00Z</dcterms:modified>
  <cp:revision>5</cp:revision>
  <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Pp-1748/2025-8 / Odluka - Presuda - osuđujuća (p-1748-2025.docx)</vt:lpwstr>
  </prop:property>
  <prop:property fmtid="{D5CDD505-2E9C-101B-9397-08002B2CF9AE}" pid="4" name="CC_coloring">
    <vt:bool>false</vt:bool>
  </prop:property>
  <prop:property fmtid="{D5CDD505-2E9C-101B-9397-08002B2CF9AE}" pid="5" name="BrojStranica">
    <vt:i4>5</vt:i4>
  </prop:property>
</prop:Properties>
</file>